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A6748" w14:textId="4C9F5F43" w:rsidR="002C374C" w:rsidRDefault="00487CCC">
      <w:pPr>
        <w:pStyle w:val="BodyText"/>
        <w:kinsoku w:val="0"/>
        <w:overflowPunct w:val="0"/>
        <w:ind w:left="3178"/>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6A1D7EFD" wp14:editId="7D60B043">
            <wp:extent cx="1504950" cy="1155700"/>
            <wp:effectExtent l="0" t="0" r="0" b="0"/>
            <wp:docPr id="1" name="Picture 3" descr="NHS Greater Glasgow and Cly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NHS Greater Glasgow and Clyde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04950" cy="1155700"/>
                    </a:xfrm>
                    <a:prstGeom prst="rect">
                      <a:avLst/>
                    </a:prstGeom>
                    <a:noFill/>
                    <a:ln>
                      <a:noFill/>
                    </a:ln>
                  </pic:spPr>
                </pic:pic>
              </a:graphicData>
            </a:graphic>
          </wp:inline>
        </w:drawing>
      </w:r>
    </w:p>
    <w:p w14:paraId="3D38FC44" w14:textId="77777777" w:rsidR="00D95CBC" w:rsidRDefault="002C374C">
      <w:pPr>
        <w:pStyle w:val="BodyText"/>
        <w:kinsoku w:val="0"/>
        <w:overflowPunct w:val="0"/>
        <w:spacing w:before="48"/>
        <w:ind w:left="1622"/>
        <w:rPr>
          <w:b/>
          <w:bCs/>
        </w:rPr>
      </w:pPr>
      <w:r>
        <w:rPr>
          <w:b/>
          <w:bCs/>
        </w:rPr>
        <w:t>Clinical Training within NHS Greater Glasgow &amp; Clyde</w:t>
      </w:r>
    </w:p>
    <w:p w14:paraId="4E327EA4" w14:textId="77777777" w:rsidR="002C374C" w:rsidRDefault="00D95CBC" w:rsidP="00D95CBC">
      <w:pPr>
        <w:pStyle w:val="BodyText"/>
        <w:kinsoku w:val="0"/>
        <w:overflowPunct w:val="0"/>
        <w:spacing w:before="48"/>
        <w:ind w:left="3062" w:firstLine="538"/>
        <w:rPr>
          <w:b/>
          <w:bCs/>
        </w:rPr>
      </w:pPr>
      <w:r>
        <w:rPr>
          <w:b/>
          <w:bCs/>
        </w:rPr>
        <w:t xml:space="preserve"> </w:t>
      </w:r>
      <w:r w:rsidR="0050207A">
        <w:rPr>
          <w:b/>
          <w:bCs/>
        </w:rPr>
        <w:t xml:space="preserve">       </w:t>
      </w:r>
      <w:r w:rsidR="00466B89">
        <w:rPr>
          <w:b/>
          <w:bCs/>
        </w:rPr>
        <w:t>2027</w:t>
      </w:r>
    </w:p>
    <w:p w14:paraId="02312D6D" w14:textId="5E20AB00" w:rsidR="002C374C" w:rsidRDefault="00487CCC">
      <w:pPr>
        <w:pStyle w:val="BodyText"/>
        <w:kinsoku w:val="0"/>
        <w:overflowPunct w:val="0"/>
        <w:spacing w:before="11"/>
        <w:rPr>
          <w:b/>
          <w:bCs/>
          <w:sz w:val="18"/>
          <w:szCs w:val="18"/>
        </w:rPr>
      </w:pPr>
      <w:r>
        <w:rPr>
          <w:noProof/>
        </w:rPr>
        <mc:AlternateContent>
          <mc:Choice Requires="wps">
            <w:drawing>
              <wp:anchor distT="0" distB="0" distL="0" distR="0" simplePos="0" relativeHeight="251658240" behindDoc="0" locked="0" layoutInCell="0" allowOverlap="1" wp14:anchorId="089D8C86" wp14:editId="79AC32AA">
                <wp:simplePos x="0" y="0"/>
                <wp:positionH relativeFrom="page">
                  <wp:posOffset>1479550</wp:posOffset>
                </wp:positionH>
                <wp:positionV relativeFrom="paragraph">
                  <wp:posOffset>172720</wp:posOffset>
                </wp:positionV>
                <wp:extent cx="952500" cy="1435100"/>
                <wp:effectExtent l="0" t="0" r="0" b="0"/>
                <wp:wrapTopAndBottom/>
                <wp:docPr id="194128929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143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A5274B" w14:textId="0FC2378B" w:rsidR="002C374C" w:rsidRDefault="00487CCC">
                            <w:pPr>
                              <w:widowControl/>
                              <w:autoSpaceDE/>
                              <w:autoSpaceDN/>
                              <w:adjustRightInd/>
                              <w:spacing w:line="2260" w:lineRule="atLeast"/>
                              <w:rPr>
                                <w:rFonts w:ascii="Times New Roman" w:hAnsi="Times New Roman" w:cs="Times New Roman"/>
                              </w:rPr>
                            </w:pPr>
                            <w:r>
                              <w:rPr>
                                <w:rFonts w:ascii="Times New Roman" w:hAnsi="Times New Roman" w:cs="Times New Roman"/>
                                <w:noProof/>
                              </w:rPr>
                              <w:drawing>
                                <wp:inline distT="0" distB="0" distL="0" distR="0" wp14:anchorId="26E5EDF3" wp14:editId="7C3C506F">
                                  <wp:extent cx="952500" cy="1428750"/>
                                  <wp:effectExtent l="0" t="0" r="0" b="0"/>
                                  <wp:docPr id="3" name="Picture 3" descr="Image of street sign indicatiing Merchant City: an area of Glasgow City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age of street sign indicatiing Merchant City: an area of Glasgow City Cent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1428750"/>
                                          </a:xfrm>
                                          <a:prstGeom prst="rect">
                                            <a:avLst/>
                                          </a:prstGeom>
                                          <a:noFill/>
                                          <a:ln>
                                            <a:noFill/>
                                          </a:ln>
                                        </pic:spPr>
                                      </pic:pic>
                                    </a:graphicData>
                                  </a:graphic>
                                </wp:inline>
                              </w:drawing>
                            </w:r>
                          </w:p>
                          <w:p w14:paraId="5DE141B5" w14:textId="77777777" w:rsidR="002C374C" w:rsidRDefault="002C374C">
                            <w:pPr>
                              <w:rPr>
                                <w:rFonts w:ascii="Times New Roman" w:hAnsi="Times New Roman"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9D8C86" id="Rectangle 2" o:spid="_x0000_s1026" style="position:absolute;margin-left:116.5pt;margin-top:13.6pt;width:75pt;height:113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" o:allowincell="f" filled="f" stroked="f">
                <v:textbox inset="0,0,0,0">
                  <w:txbxContent>
                    <w:p w14:paraId="5FA5274B" w14:textId="0FC2378B" w:rsidR="002C374C" w:rsidRDefault="00487CCC">
                      <w:pPr>
                        <w:widowControl/>
                        <w:autoSpaceDE/>
                        <w:autoSpaceDN/>
                        <w:adjustRightInd/>
                        <w:spacing w:line="2260" w:lineRule="atLeast"/>
                        <w:rPr>
                          <w:rFonts w:ascii="Times New Roman" w:hAnsi="Times New Roman" w:cs="Times New Roman"/>
                        </w:rPr>
                      </w:pPr>
                      <w:r>
                        <w:rPr>
                          <w:rFonts w:ascii="Times New Roman" w:hAnsi="Times New Roman" w:cs="Times New Roman"/>
                          <w:noProof/>
                        </w:rPr>
                        <w:drawing>
                          <wp:inline distT="0" distB="0" distL="0" distR="0" wp14:anchorId="26E5EDF3" wp14:editId="7C3C506F">
                            <wp:extent cx="952500" cy="1428750"/>
                            <wp:effectExtent l="0" t="0" r="0" b="0"/>
                            <wp:docPr id="3" name="Picture 3" descr="Image of street sign indicatiing Merchant City: an area of Glasgow City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age of street sign indicatiing Merchant City: an area of Glasgow City Cent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1428750"/>
                                    </a:xfrm>
                                    <a:prstGeom prst="rect">
                                      <a:avLst/>
                                    </a:prstGeom>
                                    <a:noFill/>
                                    <a:ln>
                                      <a:noFill/>
                                    </a:ln>
                                  </pic:spPr>
                                </pic:pic>
                              </a:graphicData>
                            </a:graphic>
                          </wp:inline>
                        </w:drawing>
                      </w:r>
                    </w:p>
                    <w:p w14:paraId="5DE141B5" w14:textId="77777777" w:rsidR="002C374C" w:rsidRDefault="002C374C">
                      <w:pPr>
                        <w:rPr>
                          <w:rFonts w:ascii="Times New Roman" w:hAnsi="Times New Roman" w:cs="Times New Roman"/>
                        </w:rPr>
                      </w:pPr>
                    </w:p>
                  </w:txbxContent>
                </v:textbox>
                <w10:wrap type="topAndBottom" anchorx="page"/>
              </v:rect>
            </w:pict>
          </mc:Fallback>
        </mc:AlternateContent>
      </w:r>
      <w:r>
        <w:rPr>
          <w:noProof/>
        </w:rPr>
        <mc:AlternateContent>
          <mc:Choice Requires="wps">
            <w:drawing>
              <wp:anchor distT="0" distB="0" distL="0" distR="0" simplePos="0" relativeHeight="251659264" behindDoc="0" locked="0" layoutInCell="0" allowOverlap="1" wp14:anchorId="1F24B7A4" wp14:editId="195CE74E">
                <wp:simplePos x="0" y="0"/>
                <wp:positionH relativeFrom="page">
                  <wp:posOffset>2743200</wp:posOffset>
                </wp:positionH>
                <wp:positionV relativeFrom="paragraph">
                  <wp:posOffset>163195</wp:posOffset>
                </wp:positionV>
                <wp:extent cx="2273300" cy="1435100"/>
                <wp:effectExtent l="0" t="0" r="0" b="0"/>
                <wp:wrapTopAndBottom/>
                <wp:docPr id="36256533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3300" cy="143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59CB1" w14:textId="59F4296F" w:rsidR="002C374C" w:rsidRDefault="00487CCC">
                            <w:pPr>
                              <w:widowControl/>
                              <w:autoSpaceDE/>
                              <w:autoSpaceDN/>
                              <w:adjustRightInd/>
                              <w:spacing w:line="2260" w:lineRule="atLeast"/>
                              <w:rPr>
                                <w:rFonts w:ascii="Times New Roman" w:hAnsi="Times New Roman" w:cs="Times New Roman"/>
                              </w:rPr>
                            </w:pPr>
                            <w:r>
                              <w:rPr>
                                <w:rFonts w:ascii="Times New Roman" w:hAnsi="Times New Roman" w:cs="Times New Roman"/>
                                <w:noProof/>
                              </w:rPr>
                              <w:drawing>
                                <wp:inline distT="0" distB="0" distL="0" distR="0" wp14:anchorId="5DE64AFB" wp14:editId="2E521A9F">
                                  <wp:extent cx="2286000" cy="1428750"/>
                                  <wp:effectExtent l="0" t="0" r="0" b="0"/>
                                  <wp:docPr id="5" name="Picture 2" descr="Image of Glasgow Botanical Gard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Image of Glasgow Botanical Garden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0" cy="1428750"/>
                                          </a:xfrm>
                                          <a:prstGeom prst="rect">
                                            <a:avLst/>
                                          </a:prstGeom>
                                          <a:noFill/>
                                          <a:ln>
                                            <a:noFill/>
                                          </a:ln>
                                        </pic:spPr>
                                      </pic:pic>
                                    </a:graphicData>
                                  </a:graphic>
                                </wp:inline>
                              </w:drawing>
                            </w:r>
                          </w:p>
                          <w:p w14:paraId="16D92505" w14:textId="77777777" w:rsidR="002C374C" w:rsidRDefault="002C374C">
                            <w:pPr>
                              <w:rPr>
                                <w:rFonts w:ascii="Times New Roman" w:hAnsi="Times New Roman"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24B7A4" id="Rectangle 3" o:spid="_x0000_s1027" style="position:absolute;margin-left:3in;margin-top:12.85pt;width:179pt;height:113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" o:allowincell="f" filled="f" stroked="f">
                <v:textbox inset="0,0,0,0">
                  <w:txbxContent>
                    <w:p w14:paraId="6E859CB1" w14:textId="59F4296F" w:rsidR="002C374C" w:rsidRDefault="00487CCC">
                      <w:pPr>
                        <w:widowControl/>
                        <w:autoSpaceDE/>
                        <w:autoSpaceDN/>
                        <w:adjustRightInd/>
                        <w:spacing w:line="2260" w:lineRule="atLeast"/>
                        <w:rPr>
                          <w:rFonts w:ascii="Times New Roman" w:hAnsi="Times New Roman" w:cs="Times New Roman"/>
                        </w:rPr>
                      </w:pPr>
                      <w:r>
                        <w:rPr>
                          <w:rFonts w:ascii="Times New Roman" w:hAnsi="Times New Roman" w:cs="Times New Roman"/>
                          <w:noProof/>
                        </w:rPr>
                        <w:drawing>
                          <wp:inline distT="0" distB="0" distL="0" distR="0" wp14:anchorId="5DE64AFB" wp14:editId="2E521A9F">
                            <wp:extent cx="2286000" cy="1428750"/>
                            <wp:effectExtent l="0" t="0" r="0" b="0"/>
                            <wp:docPr id="5" name="Picture 2" descr="Image of Glasgow Botanical Gard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Image of Glasgow Botanical Garden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0" cy="1428750"/>
                                    </a:xfrm>
                                    <a:prstGeom prst="rect">
                                      <a:avLst/>
                                    </a:prstGeom>
                                    <a:noFill/>
                                    <a:ln>
                                      <a:noFill/>
                                    </a:ln>
                                  </pic:spPr>
                                </pic:pic>
                              </a:graphicData>
                            </a:graphic>
                          </wp:inline>
                        </w:drawing>
                      </w:r>
                    </w:p>
                    <w:p w14:paraId="16D92505" w14:textId="77777777" w:rsidR="002C374C" w:rsidRDefault="002C374C">
                      <w:pPr>
                        <w:rPr>
                          <w:rFonts w:ascii="Times New Roman" w:hAnsi="Times New Roman" w:cs="Times New Roman"/>
                        </w:rPr>
                      </w:pPr>
                    </w:p>
                  </w:txbxContent>
                </v:textbox>
                <w10:wrap type="topAndBottom" anchorx="page"/>
              </v:rect>
            </w:pict>
          </mc:Fallback>
        </mc:AlternateContent>
      </w:r>
      <w:r>
        <w:rPr>
          <w:noProof/>
        </w:rPr>
        <mc:AlternateContent>
          <mc:Choice Requires="wps">
            <w:drawing>
              <wp:anchor distT="0" distB="0" distL="0" distR="0" simplePos="0" relativeHeight="251660288" behindDoc="0" locked="0" layoutInCell="0" allowOverlap="1" wp14:anchorId="5EA5C294" wp14:editId="6191F94E">
                <wp:simplePos x="0" y="0"/>
                <wp:positionH relativeFrom="page">
                  <wp:posOffset>5340350</wp:posOffset>
                </wp:positionH>
                <wp:positionV relativeFrom="paragraph">
                  <wp:posOffset>172720</wp:posOffset>
                </wp:positionV>
                <wp:extent cx="952500" cy="1435100"/>
                <wp:effectExtent l="0" t="0" r="0" b="0"/>
                <wp:wrapTopAndBottom/>
                <wp:docPr id="201331826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143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5DCB6" w14:textId="56985E86" w:rsidR="002C374C" w:rsidRDefault="00487CCC">
                            <w:pPr>
                              <w:widowControl/>
                              <w:autoSpaceDE/>
                              <w:autoSpaceDN/>
                              <w:adjustRightInd/>
                              <w:spacing w:line="2260" w:lineRule="atLeast"/>
                              <w:rPr>
                                <w:rFonts w:ascii="Times New Roman" w:hAnsi="Times New Roman" w:cs="Times New Roman"/>
                              </w:rPr>
                            </w:pPr>
                            <w:r>
                              <w:rPr>
                                <w:rFonts w:ascii="Times New Roman" w:hAnsi="Times New Roman" w:cs="Times New Roman"/>
                                <w:noProof/>
                              </w:rPr>
                              <w:drawing>
                                <wp:inline distT="0" distB="0" distL="0" distR="0" wp14:anchorId="66D778DD" wp14:editId="7497BA71">
                                  <wp:extent cx="952500" cy="1428750"/>
                                  <wp:effectExtent l="0" t="0" r="0" b="0"/>
                                  <wp:docPr id="7" name="Picture 1" descr="Image of Glasgow live performance ven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Image of Glasgow live performance venu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1428750"/>
                                          </a:xfrm>
                                          <a:prstGeom prst="rect">
                                            <a:avLst/>
                                          </a:prstGeom>
                                          <a:noFill/>
                                          <a:ln>
                                            <a:noFill/>
                                          </a:ln>
                                        </pic:spPr>
                                      </pic:pic>
                                    </a:graphicData>
                                  </a:graphic>
                                </wp:inline>
                              </w:drawing>
                            </w:r>
                          </w:p>
                          <w:p w14:paraId="40D10583" w14:textId="77777777" w:rsidR="002C374C" w:rsidRDefault="002C374C">
                            <w:pPr>
                              <w:rPr>
                                <w:rFonts w:ascii="Times New Roman" w:hAnsi="Times New Roman"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A5C294" id="Rectangle 4" o:spid="_x0000_s1028" style="position:absolute;margin-left:420.5pt;margin-top:13.6pt;width:75pt;height:113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" o:allowincell="f" filled="f" stroked="f">
                <v:textbox inset="0,0,0,0">
                  <w:txbxContent>
                    <w:p w14:paraId="4A65DCB6" w14:textId="56985E86" w:rsidR="002C374C" w:rsidRDefault="00487CCC">
                      <w:pPr>
                        <w:widowControl/>
                        <w:autoSpaceDE/>
                        <w:autoSpaceDN/>
                        <w:adjustRightInd/>
                        <w:spacing w:line="2260" w:lineRule="atLeast"/>
                        <w:rPr>
                          <w:rFonts w:ascii="Times New Roman" w:hAnsi="Times New Roman" w:cs="Times New Roman"/>
                        </w:rPr>
                      </w:pPr>
                      <w:r>
                        <w:rPr>
                          <w:rFonts w:ascii="Times New Roman" w:hAnsi="Times New Roman" w:cs="Times New Roman"/>
                          <w:noProof/>
                        </w:rPr>
                        <w:drawing>
                          <wp:inline distT="0" distB="0" distL="0" distR="0" wp14:anchorId="66D778DD" wp14:editId="7497BA71">
                            <wp:extent cx="952500" cy="1428750"/>
                            <wp:effectExtent l="0" t="0" r="0" b="0"/>
                            <wp:docPr id="7" name="Picture 1" descr="Image of Glasgow live performance ven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Image of Glasgow live performance venu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1428750"/>
                                    </a:xfrm>
                                    <a:prstGeom prst="rect">
                                      <a:avLst/>
                                    </a:prstGeom>
                                    <a:noFill/>
                                    <a:ln>
                                      <a:noFill/>
                                    </a:ln>
                                  </pic:spPr>
                                </pic:pic>
                              </a:graphicData>
                            </a:graphic>
                          </wp:inline>
                        </w:drawing>
                      </w:r>
                    </w:p>
                    <w:p w14:paraId="40D10583" w14:textId="77777777" w:rsidR="002C374C" w:rsidRDefault="002C374C">
                      <w:pPr>
                        <w:rPr>
                          <w:rFonts w:ascii="Times New Roman" w:hAnsi="Times New Roman" w:cs="Times New Roman"/>
                        </w:rPr>
                      </w:pPr>
                    </w:p>
                  </w:txbxContent>
                </v:textbox>
                <w10:wrap type="topAndBottom" anchorx="page"/>
              </v:rect>
            </w:pict>
          </mc:Fallback>
        </mc:AlternateContent>
      </w:r>
    </w:p>
    <w:p w14:paraId="33A86BE4" w14:textId="77777777" w:rsidR="002C374C" w:rsidRDefault="002C374C">
      <w:pPr>
        <w:pStyle w:val="BodyText"/>
        <w:kinsoku w:val="0"/>
        <w:overflowPunct w:val="0"/>
        <w:spacing w:before="3"/>
        <w:rPr>
          <w:b/>
          <w:bCs/>
          <w:sz w:val="19"/>
          <w:szCs w:val="19"/>
        </w:rPr>
      </w:pPr>
    </w:p>
    <w:p w14:paraId="5F3FD3A2" w14:textId="77777777" w:rsidR="00997414" w:rsidRDefault="00997414">
      <w:pPr>
        <w:pStyle w:val="BodyText"/>
        <w:kinsoku w:val="0"/>
        <w:overflowPunct w:val="0"/>
        <w:spacing w:before="1"/>
        <w:ind w:left="118" w:right="113"/>
        <w:jc w:val="both"/>
      </w:pPr>
    </w:p>
    <w:p w14:paraId="2EA6DB79" w14:textId="77777777" w:rsidR="002C374C" w:rsidRPr="00857D5B" w:rsidRDefault="002C374C">
      <w:pPr>
        <w:pStyle w:val="BodyText"/>
        <w:kinsoku w:val="0"/>
        <w:overflowPunct w:val="0"/>
        <w:spacing w:before="1"/>
        <w:ind w:left="118" w:right="113"/>
        <w:jc w:val="both"/>
      </w:pPr>
      <w:r w:rsidRPr="00857D5B">
        <w:t>Welcome to clinical training in NHS Greater Glasgow &amp; Clyde. We hope the following information is useful in helping you to choose to complete your training with our clinical psychology services.</w:t>
      </w:r>
    </w:p>
    <w:p w14:paraId="523E80D4" w14:textId="77777777" w:rsidR="002C374C" w:rsidRPr="00857D5B" w:rsidRDefault="002C374C">
      <w:pPr>
        <w:pStyle w:val="BodyText"/>
        <w:kinsoku w:val="0"/>
        <w:overflowPunct w:val="0"/>
        <w:spacing w:before="10"/>
      </w:pPr>
    </w:p>
    <w:p w14:paraId="42E136FB" w14:textId="77777777" w:rsidR="00997414" w:rsidRDefault="00997414">
      <w:pPr>
        <w:pStyle w:val="Heading1"/>
        <w:kinsoku w:val="0"/>
        <w:overflowPunct w:val="0"/>
        <w:rPr>
          <w:sz w:val="22"/>
          <w:szCs w:val="22"/>
        </w:rPr>
      </w:pPr>
    </w:p>
    <w:p w14:paraId="55071F96" w14:textId="77777777" w:rsidR="002C374C" w:rsidRPr="00857D5B" w:rsidRDefault="002C374C">
      <w:pPr>
        <w:pStyle w:val="Heading1"/>
        <w:kinsoku w:val="0"/>
        <w:overflowPunct w:val="0"/>
        <w:rPr>
          <w:sz w:val="22"/>
          <w:szCs w:val="22"/>
        </w:rPr>
      </w:pPr>
      <w:r w:rsidRPr="00857D5B">
        <w:rPr>
          <w:sz w:val="22"/>
          <w:szCs w:val="22"/>
        </w:rPr>
        <w:t xml:space="preserve">Working and living in and around </w:t>
      </w:r>
      <w:smartTag w:uri="urn:schemas-microsoft-com:office:smarttags" w:element="City">
        <w:smartTag w:uri="urn:schemas-microsoft-com:office:smarttags" w:element="place">
          <w:r w:rsidRPr="00857D5B">
            <w:rPr>
              <w:sz w:val="22"/>
              <w:szCs w:val="22"/>
            </w:rPr>
            <w:t>Glasgow</w:t>
          </w:r>
        </w:smartTag>
      </w:smartTag>
    </w:p>
    <w:p w14:paraId="0D53A69F" w14:textId="77777777" w:rsidR="002C374C" w:rsidRPr="00857D5B" w:rsidRDefault="002C374C">
      <w:pPr>
        <w:pStyle w:val="BodyText"/>
        <w:kinsoku w:val="0"/>
        <w:overflowPunct w:val="0"/>
        <w:spacing w:before="1"/>
        <w:rPr>
          <w:b/>
          <w:bCs/>
        </w:rPr>
      </w:pPr>
    </w:p>
    <w:p w14:paraId="5D2BCF2B" w14:textId="77777777" w:rsidR="00EE31DD" w:rsidRPr="00EE31DD" w:rsidRDefault="00EE31DD" w:rsidP="00EE31DD">
      <w:pPr>
        <w:spacing w:line="300" w:lineRule="atLeast"/>
        <w:ind w:left="118"/>
        <w:rPr>
          <w:sz w:val="22"/>
          <w:szCs w:val="22"/>
        </w:rPr>
      </w:pPr>
      <w:r w:rsidRPr="00EE31DD">
        <w:rPr>
          <w:sz w:val="22"/>
          <w:szCs w:val="22"/>
        </w:rPr>
        <w:t>Glasgow is a vibrant, welcoming city that offers an exceptional environment to live and work. Known for its friendly people, it’s a place where newcomers quickly feel part of the community. The city combines the energy and opportunity of a major urban centre with a strong sense of warmth and inclusivity.</w:t>
      </w:r>
    </w:p>
    <w:p w14:paraId="74B7814E" w14:textId="77777777" w:rsidR="00EE31DD" w:rsidRPr="00EE31DD" w:rsidRDefault="00EE31DD" w:rsidP="00EE31DD">
      <w:pPr>
        <w:rPr>
          <w:sz w:val="22"/>
          <w:szCs w:val="22"/>
        </w:rPr>
      </w:pPr>
    </w:p>
    <w:p w14:paraId="3EE881A0" w14:textId="77777777" w:rsidR="00EE31DD" w:rsidRPr="00EE31DD" w:rsidRDefault="00EE31DD" w:rsidP="00EE31DD">
      <w:pPr>
        <w:spacing w:line="300" w:lineRule="atLeast"/>
        <w:ind w:left="118"/>
        <w:rPr>
          <w:sz w:val="22"/>
          <w:szCs w:val="22"/>
        </w:rPr>
      </w:pPr>
      <w:r w:rsidRPr="00EE31DD">
        <w:rPr>
          <w:sz w:val="22"/>
          <w:szCs w:val="22"/>
        </w:rPr>
        <w:t>Glasgow is rich in culture and creativity. From its renowned music scene and museums to its lively food and social culture, there is always something to experience. The city also boasts extensive green spaces and is ideally located for easy access to Scotland’s stunning landscapes, offering the perfect balance between urban life and the outdoors.</w:t>
      </w:r>
    </w:p>
    <w:p w14:paraId="78C1AD5D" w14:textId="77777777" w:rsidR="00EE31DD" w:rsidRPr="00EE31DD" w:rsidRDefault="00EE31DD" w:rsidP="00EE31DD">
      <w:pPr>
        <w:rPr>
          <w:sz w:val="22"/>
          <w:szCs w:val="22"/>
        </w:rPr>
      </w:pPr>
    </w:p>
    <w:p w14:paraId="3924CB9C" w14:textId="77777777" w:rsidR="00EE31DD" w:rsidRPr="00EE31DD" w:rsidRDefault="00EE31DD" w:rsidP="00EE31DD">
      <w:pPr>
        <w:spacing w:line="300" w:lineRule="atLeast"/>
        <w:ind w:left="118"/>
        <w:rPr>
          <w:sz w:val="22"/>
          <w:szCs w:val="22"/>
        </w:rPr>
      </w:pPr>
      <w:r w:rsidRPr="00EE31DD">
        <w:rPr>
          <w:sz w:val="22"/>
          <w:szCs w:val="22"/>
        </w:rPr>
        <w:t>Overall, Glasgow is a city that offers opportunity, community and quality of life, and is an excellent place to build both a career and a home.</w:t>
      </w:r>
    </w:p>
    <w:p w14:paraId="53A3FF34" w14:textId="77777777" w:rsidR="002C374C" w:rsidRDefault="002C374C">
      <w:pPr>
        <w:pStyle w:val="BodyText"/>
        <w:kinsoku w:val="0"/>
        <w:overflowPunct w:val="0"/>
        <w:spacing w:before="10"/>
      </w:pPr>
    </w:p>
    <w:p w14:paraId="55825E6F" w14:textId="77777777" w:rsidR="00EE31DD" w:rsidRDefault="00EE31DD">
      <w:pPr>
        <w:pStyle w:val="BodyText"/>
        <w:kinsoku w:val="0"/>
        <w:overflowPunct w:val="0"/>
        <w:spacing w:before="10"/>
      </w:pPr>
    </w:p>
    <w:p w14:paraId="056D9B6C" w14:textId="77777777" w:rsidR="00997414" w:rsidRPr="00857D5B" w:rsidRDefault="00997414" w:rsidP="00997414">
      <w:pPr>
        <w:pStyle w:val="Heading1"/>
        <w:kinsoku w:val="0"/>
        <w:overflowPunct w:val="0"/>
        <w:rPr>
          <w:sz w:val="22"/>
          <w:szCs w:val="22"/>
        </w:rPr>
      </w:pPr>
      <w:r w:rsidRPr="00857D5B">
        <w:rPr>
          <w:sz w:val="22"/>
          <w:szCs w:val="22"/>
        </w:rPr>
        <w:t>NHS Greater Glasgow &amp; Clyde</w:t>
      </w:r>
      <w:r>
        <w:rPr>
          <w:sz w:val="22"/>
          <w:szCs w:val="22"/>
        </w:rPr>
        <w:t xml:space="preserve"> Health Board</w:t>
      </w:r>
    </w:p>
    <w:p w14:paraId="58F04291" w14:textId="77777777" w:rsidR="00997414" w:rsidRPr="00857D5B" w:rsidRDefault="00997414" w:rsidP="00997414">
      <w:pPr>
        <w:pStyle w:val="BodyText"/>
        <w:kinsoku w:val="0"/>
        <w:overflowPunct w:val="0"/>
        <w:spacing w:before="1"/>
        <w:rPr>
          <w:b/>
          <w:bCs/>
        </w:rPr>
      </w:pPr>
    </w:p>
    <w:p w14:paraId="1436A7B2" w14:textId="77777777" w:rsidR="00997414" w:rsidRDefault="00997414" w:rsidP="00997414">
      <w:pPr>
        <w:pStyle w:val="BodyText"/>
        <w:kinsoku w:val="0"/>
        <w:overflowPunct w:val="0"/>
        <w:ind w:left="118" w:right="109"/>
        <w:jc w:val="both"/>
      </w:pPr>
      <w:r w:rsidRPr="00857D5B">
        <w:t>NHS</w:t>
      </w:r>
      <w:r>
        <w:t xml:space="preserve"> </w:t>
      </w:r>
      <w:r w:rsidRPr="00857D5B">
        <w:t xml:space="preserve">GG&amp;C is the largest </w:t>
      </w:r>
      <w:r>
        <w:t>health board</w:t>
      </w:r>
      <w:r w:rsidRPr="00857D5B">
        <w:t xml:space="preserve"> in Scotland and one of the largest in the U.K., providing healthc</w:t>
      </w:r>
      <w:r>
        <w:t>are for a population of over 1.3 million</w:t>
      </w:r>
      <w:r w:rsidRPr="00857D5B">
        <w:t xml:space="preserve"> </w:t>
      </w:r>
      <w:r>
        <w:t>and employing around 44</w:t>
      </w:r>
      <w:r w:rsidRPr="00857D5B">
        <w:t>,000 staff.</w:t>
      </w:r>
    </w:p>
    <w:p w14:paraId="0FCC042D" w14:textId="77777777" w:rsidR="00997414" w:rsidRPr="00857D5B" w:rsidRDefault="00997414" w:rsidP="00997414">
      <w:pPr>
        <w:pStyle w:val="BodyText"/>
        <w:kinsoku w:val="0"/>
        <w:overflowPunct w:val="0"/>
        <w:ind w:left="118" w:right="109"/>
        <w:jc w:val="both"/>
      </w:pPr>
    </w:p>
    <w:p w14:paraId="20C8E1C8" w14:textId="77777777" w:rsidR="00997414" w:rsidRPr="00857D5B" w:rsidRDefault="00997414" w:rsidP="00997414">
      <w:pPr>
        <w:pStyle w:val="BodyText"/>
        <w:kinsoku w:val="0"/>
        <w:overflowPunct w:val="0"/>
        <w:spacing w:before="9"/>
      </w:pPr>
    </w:p>
    <w:p w14:paraId="558A684F" w14:textId="77777777" w:rsidR="00997414" w:rsidRDefault="00997414" w:rsidP="00997414">
      <w:pPr>
        <w:pStyle w:val="Heading1"/>
        <w:kinsoku w:val="0"/>
        <w:overflowPunct w:val="0"/>
        <w:rPr>
          <w:sz w:val="22"/>
          <w:szCs w:val="22"/>
        </w:rPr>
      </w:pPr>
    </w:p>
    <w:p w14:paraId="39D07072" w14:textId="77777777" w:rsidR="00997414" w:rsidRDefault="00997414" w:rsidP="00997414">
      <w:pPr>
        <w:pStyle w:val="Heading1"/>
        <w:kinsoku w:val="0"/>
        <w:overflowPunct w:val="0"/>
        <w:rPr>
          <w:sz w:val="22"/>
          <w:szCs w:val="22"/>
        </w:rPr>
      </w:pPr>
    </w:p>
    <w:p w14:paraId="0C76A5C6" w14:textId="77777777" w:rsidR="00997414" w:rsidRDefault="00997414" w:rsidP="00997414">
      <w:pPr>
        <w:pStyle w:val="Heading1"/>
        <w:kinsoku w:val="0"/>
        <w:overflowPunct w:val="0"/>
        <w:rPr>
          <w:sz w:val="22"/>
          <w:szCs w:val="22"/>
        </w:rPr>
      </w:pPr>
    </w:p>
    <w:p w14:paraId="3EC26709" w14:textId="77777777" w:rsidR="00997414" w:rsidRDefault="00997414" w:rsidP="00997414">
      <w:pPr>
        <w:pStyle w:val="Heading1"/>
        <w:kinsoku w:val="0"/>
        <w:overflowPunct w:val="0"/>
        <w:rPr>
          <w:sz w:val="22"/>
          <w:szCs w:val="22"/>
        </w:rPr>
      </w:pPr>
    </w:p>
    <w:p w14:paraId="42F79066" w14:textId="77777777" w:rsidR="00997414" w:rsidRDefault="00997414" w:rsidP="00997414">
      <w:pPr>
        <w:pStyle w:val="Heading1"/>
        <w:kinsoku w:val="0"/>
        <w:overflowPunct w:val="0"/>
        <w:rPr>
          <w:sz w:val="22"/>
          <w:szCs w:val="22"/>
        </w:rPr>
      </w:pPr>
    </w:p>
    <w:p w14:paraId="2E6B6183" w14:textId="77777777" w:rsidR="00997414" w:rsidRDefault="00997414" w:rsidP="00997414">
      <w:pPr>
        <w:pStyle w:val="Heading1"/>
        <w:kinsoku w:val="0"/>
        <w:overflowPunct w:val="0"/>
        <w:rPr>
          <w:sz w:val="22"/>
          <w:szCs w:val="22"/>
        </w:rPr>
      </w:pPr>
    </w:p>
    <w:p w14:paraId="6888AADD" w14:textId="77777777" w:rsidR="00997414" w:rsidRPr="00857D5B" w:rsidRDefault="00997414" w:rsidP="00997414">
      <w:pPr>
        <w:pStyle w:val="Heading1"/>
        <w:kinsoku w:val="0"/>
        <w:overflowPunct w:val="0"/>
        <w:rPr>
          <w:sz w:val="22"/>
          <w:szCs w:val="22"/>
        </w:rPr>
      </w:pPr>
      <w:r w:rsidRPr="00857D5B">
        <w:rPr>
          <w:sz w:val="22"/>
          <w:szCs w:val="22"/>
        </w:rPr>
        <w:lastRenderedPageBreak/>
        <w:t>Psychology Services</w:t>
      </w:r>
    </w:p>
    <w:p w14:paraId="5E0FDD0A" w14:textId="77777777" w:rsidR="00997414" w:rsidRPr="00857D5B" w:rsidRDefault="00997414" w:rsidP="00997414">
      <w:pPr>
        <w:pStyle w:val="BodyText"/>
        <w:kinsoku w:val="0"/>
        <w:overflowPunct w:val="0"/>
        <w:rPr>
          <w:b/>
          <w:bCs/>
        </w:rPr>
      </w:pPr>
    </w:p>
    <w:p w14:paraId="219FB308" w14:textId="77777777" w:rsidR="00997414" w:rsidRPr="00857D5B" w:rsidRDefault="00997414" w:rsidP="00997414">
      <w:pPr>
        <w:pStyle w:val="BodyText"/>
        <w:kinsoku w:val="0"/>
        <w:overflowPunct w:val="0"/>
        <w:ind w:left="118" w:right="109"/>
        <w:jc w:val="both"/>
      </w:pPr>
      <w:r w:rsidRPr="00857D5B">
        <w:t xml:space="preserve">With </w:t>
      </w:r>
      <w:r>
        <w:t>over 300</w:t>
      </w:r>
      <w:r w:rsidRPr="00857D5B">
        <w:t xml:space="preserve"> </w:t>
      </w:r>
      <w:r>
        <w:t xml:space="preserve">psychology </w:t>
      </w:r>
      <w:r w:rsidRPr="00857D5B">
        <w:t>staff working within the service, NHS Greater Glasgow &amp; Clyde contains the largest psychology workforce in Scotland</w:t>
      </w:r>
      <w:r>
        <w:t>. Psychologists work</w:t>
      </w:r>
      <w:r w:rsidRPr="00857D5B">
        <w:t xml:space="preserve"> across all areas of the lifespan: from neonates to older adults</w:t>
      </w:r>
      <w:r>
        <w:t>,</w:t>
      </w:r>
      <w:r w:rsidRPr="00857D5B">
        <w:t xml:space="preserve"> </w:t>
      </w:r>
      <w:r>
        <w:t xml:space="preserve">in a range of specialities </w:t>
      </w:r>
      <w:r w:rsidRPr="00857D5B">
        <w:t xml:space="preserve">and at all levels of complexity. </w:t>
      </w:r>
      <w:r>
        <w:t>GG&amp;C,</w:t>
      </w:r>
      <w:r w:rsidRPr="00857D5B">
        <w:t xml:space="preserve"> therefore</w:t>
      </w:r>
      <w:r>
        <w:t>,</w:t>
      </w:r>
      <w:r w:rsidRPr="00857D5B">
        <w:t xml:space="preserve"> offers many opportunities for working in a wide variety of multidisciplinary teams. There are strong links between services</w:t>
      </w:r>
      <w:r>
        <w:t>,</w:t>
      </w:r>
      <w:r w:rsidRPr="00857D5B">
        <w:t xml:space="preserve"> with a range of formal and informal networks enabling excellent </w:t>
      </w:r>
      <w:r>
        <w:t xml:space="preserve">working </w:t>
      </w:r>
      <w:r w:rsidRPr="00857D5B">
        <w:t>relationships between psychologists throughout the</w:t>
      </w:r>
      <w:r w:rsidRPr="00857D5B">
        <w:rPr>
          <w:spacing w:val="-18"/>
        </w:rPr>
        <w:t xml:space="preserve"> </w:t>
      </w:r>
      <w:r>
        <w:rPr>
          <w:spacing w:val="-18"/>
        </w:rPr>
        <w:t xml:space="preserve">Board </w:t>
      </w:r>
      <w:r w:rsidRPr="00857D5B">
        <w:t xml:space="preserve">area.  </w:t>
      </w:r>
    </w:p>
    <w:p w14:paraId="06A4110D" w14:textId="77777777" w:rsidR="00997414" w:rsidRDefault="00997414" w:rsidP="00997414">
      <w:pPr>
        <w:pStyle w:val="BodyText"/>
        <w:tabs>
          <w:tab w:val="left" w:pos="2115"/>
        </w:tabs>
        <w:kinsoku w:val="0"/>
        <w:overflowPunct w:val="0"/>
        <w:ind w:right="109"/>
        <w:jc w:val="both"/>
      </w:pPr>
    </w:p>
    <w:p w14:paraId="5F2EDCB6" w14:textId="77777777" w:rsidR="00997414" w:rsidRDefault="00997414" w:rsidP="00997414">
      <w:pPr>
        <w:pStyle w:val="BodyText"/>
        <w:tabs>
          <w:tab w:val="left" w:pos="2115"/>
        </w:tabs>
        <w:kinsoku w:val="0"/>
        <w:overflowPunct w:val="0"/>
        <w:ind w:left="118" w:right="109"/>
        <w:jc w:val="both"/>
      </w:pPr>
      <w:r w:rsidRPr="00857D5B">
        <w:t xml:space="preserve">The </w:t>
      </w:r>
      <w:r>
        <w:t>West of Scotland (</w:t>
      </w:r>
      <w:proofErr w:type="spellStart"/>
      <w:r>
        <w:t>WoS</w:t>
      </w:r>
      <w:proofErr w:type="spellEnd"/>
      <w:r>
        <w:t>) Doctorate in Clinical Psychology p</w:t>
      </w:r>
      <w:r w:rsidRPr="00857D5B">
        <w:t xml:space="preserve">rogramme is </w:t>
      </w:r>
      <w:r>
        <w:t xml:space="preserve">delivered jointly by the University of Glasgow and NHS Scotland health boards. </w:t>
      </w:r>
    </w:p>
    <w:p w14:paraId="23D62CC7" w14:textId="77777777" w:rsidR="00997414" w:rsidRDefault="00997414" w:rsidP="00997414">
      <w:pPr>
        <w:pStyle w:val="BodyText"/>
        <w:tabs>
          <w:tab w:val="left" w:pos="2115"/>
        </w:tabs>
        <w:kinsoku w:val="0"/>
        <w:overflowPunct w:val="0"/>
        <w:ind w:left="118" w:right="109"/>
        <w:jc w:val="both"/>
      </w:pPr>
    </w:p>
    <w:p w14:paraId="6A808F07" w14:textId="77777777" w:rsidR="00997414" w:rsidRDefault="00997414" w:rsidP="00997414">
      <w:pPr>
        <w:pStyle w:val="BodyText"/>
        <w:tabs>
          <w:tab w:val="left" w:pos="2115"/>
        </w:tabs>
        <w:kinsoku w:val="0"/>
        <w:overflowPunct w:val="0"/>
        <w:ind w:left="118" w:right="109"/>
        <w:jc w:val="both"/>
      </w:pPr>
      <w:r>
        <w:t xml:space="preserve">The Academic Programme team at Glasgow University provides the teaching, research and evaluation aspects of the training course. It includes academic and administrative staff who deliver teaching, supervise research projects, and support </w:t>
      </w:r>
      <w:r w:rsidR="005C388E">
        <w:t>trainees</w:t>
      </w:r>
      <w:r>
        <w:t xml:space="preserve"> with the academic elements of their training. It is based in the </w:t>
      </w:r>
      <w:hyperlink r:id="rId8" w:history="1">
        <w:r w:rsidRPr="00A56E8D">
          <w:rPr>
            <w:rStyle w:val="Hyperlink"/>
            <w:rFonts w:cs="Arial"/>
          </w:rPr>
          <w:t>Clarice Pears</w:t>
        </w:r>
      </w:hyperlink>
      <w:r>
        <w:t xml:space="preserve"> Building, which hosts the School of Health and Wellbeing. The building is on the main campus, right in the heart of Glasgow’s ‘West End’.</w:t>
      </w:r>
    </w:p>
    <w:p w14:paraId="60FBFD59" w14:textId="77777777" w:rsidR="00997414" w:rsidRDefault="00997414" w:rsidP="00997414">
      <w:pPr>
        <w:pStyle w:val="BodyText"/>
        <w:tabs>
          <w:tab w:val="left" w:pos="2115"/>
        </w:tabs>
        <w:kinsoku w:val="0"/>
        <w:overflowPunct w:val="0"/>
        <w:ind w:left="118" w:right="109"/>
        <w:jc w:val="both"/>
      </w:pPr>
    </w:p>
    <w:p w14:paraId="3E331833" w14:textId="77777777" w:rsidR="00997414" w:rsidRDefault="00997414" w:rsidP="00997414">
      <w:pPr>
        <w:pStyle w:val="BodyText"/>
        <w:tabs>
          <w:tab w:val="left" w:pos="2115"/>
        </w:tabs>
        <w:kinsoku w:val="0"/>
        <w:overflowPunct w:val="0"/>
        <w:ind w:left="118" w:right="109"/>
        <w:jc w:val="both"/>
      </w:pPr>
      <w:r>
        <w:t>Trainees on the ‘Programme’ are employed by a number of different health boards in NHS Scotland, which provide the clinical component of the doctoral training course.</w:t>
      </w:r>
    </w:p>
    <w:p w14:paraId="49342056" w14:textId="77777777" w:rsidR="00997414" w:rsidRDefault="00997414" w:rsidP="00997414">
      <w:pPr>
        <w:pStyle w:val="BodyText"/>
        <w:tabs>
          <w:tab w:val="left" w:pos="2115"/>
        </w:tabs>
        <w:kinsoku w:val="0"/>
        <w:overflowPunct w:val="0"/>
        <w:ind w:left="118" w:right="109"/>
        <w:jc w:val="both"/>
      </w:pPr>
      <w:r>
        <w:t xml:space="preserve">   </w:t>
      </w:r>
    </w:p>
    <w:p w14:paraId="6FC96BD7" w14:textId="77777777" w:rsidR="00997414" w:rsidRDefault="00997414" w:rsidP="00997414">
      <w:pPr>
        <w:pStyle w:val="BodyText"/>
        <w:tabs>
          <w:tab w:val="left" w:pos="2115"/>
        </w:tabs>
        <w:kinsoku w:val="0"/>
        <w:overflowPunct w:val="0"/>
        <w:ind w:left="118" w:right="109"/>
        <w:jc w:val="both"/>
      </w:pPr>
      <w:r>
        <w:t>T</w:t>
      </w:r>
      <w:r w:rsidRPr="00857D5B">
        <w:t xml:space="preserve">rainees </w:t>
      </w:r>
      <w:r>
        <w:t>employed by</w:t>
      </w:r>
      <w:r w:rsidRPr="00857D5B">
        <w:t xml:space="preserve"> NHS Greater Glasgow and Clyde</w:t>
      </w:r>
      <w:r>
        <w:t xml:space="preserve"> (NHS GG&amp;C) are directly line managed by senior psychologists within the Board.</w:t>
      </w:r>
      <w:r w:rsidRPr="00857D5B">
        <w:t xml:space="preserve"> </w:t>
      </w:r>
      <w:r>
        <w:t>There are two</w:t>
      </w:r>
      <w:r w:rsidRPr="00857D5B">
        <w:t xml:space="preserve"> Local </w:t>
      </w:r>
      <w:r>
        <w:t xml:space="preserve">Area </w:t>
      </w:r>
      <w:r w:rsidRPr="00857D5B">
        <w:t>Tutor</w:t>
      </w:r>
      <w:r>
        <w:t>s</w:t>
      </w:r>
      <w:r w:rsidRPr="00857D5B">
        <w:t xml:space="preserve"> </w:t>
      </w:r>
      <w:r>
        <w:t xml:space="preserve">(LATs) in NHS GG&amp;C who </w:t>
      </w:r>
      <w:r w:rsidRPr="00857D5B">
        <w:t>organis</w:t>
      </w:r>
      <w:r>
        <w:t>e</w:t>
      </w:r>
      <w:r w:rsidRPr="00857D5B">
        <w:t xml:space="preserve"> clinical placements and provid</w:t>
      </w:r>
      <w:r>
        <w:t>e</w:t>
      </w:r>
      <w:r w:rsidRPr="00857D5B">
        <w:t xml:space="preserve"> suppor</w:t>
      </w:r>
      <w:r>
        <w:t xml:space="preserve">t for trainees and supervisors. </w:t>
      </w:r>
    </w:p>
    <w:p w14:paraId="1D3B06D3" w14:textId="77777777" w:rsidR="00997414" w:rsidRDefault="00997414" w:rsidP="00997414">
      <w:pPr>
        <w:pStyle w:val="BodyText"/>
        <w:tabs>
          <w:tab w:val="left" w:pos="2115"/>
        </w:tabs>
        <w:kinsoku w:val="0"/>
        <w:overflowPunct w:val="0"/>
        <w:ind w:left="118" w:right="109"/>
        <w:jc w:val="both"/>
      </w:pPr>
    </w:p>
    <w:p w14:paraId="7C819FE5" w14:textId="77777777" w:rsidR="00997414" w:rsidRPr="00857D5B" w:rsidRDefault="00997414" w:rsidP="00997414">
      <w:pPr>
        <w:pStyle w:val="BodyText"/>
        <w:tabs>
          <w:tab w:val="left" w:pos="2115"/>
        </w:tabs>
        <w:kinsoku w:val="0"/>
        <w:overflowPunct w:val="0"/>
        <w:ind w:left="118" w:right="109"/>
        <w:jc w:val="both"/>
      </w:pPr>
      <w:r>
        <w:t>Members of the Programme team, the Local Area Tutors, clinical supervisors and line managers, work closely together to support trainees.</w:t>
      </w:r>
    </w:p>
    <w:p w14:paraId="13E00CD4" w14:textId="77777777" w:rsidR="00997414" w:rsidRPr="00857D5B" w:rsidRDefault="00997414" w:rsidP="00997414">
      <w:pPr>
        <w:pStyle w:val="BodyText"/>
        <w:kinsoku w:val="0"/>
        <w:overflowPunct w:val="0"/>
        <w:spacing w:before="81"/>
        <w:ind w:left="118" w:right="210"/>
        <w:jc w:val="both"/>
      </w:pPr>
    </w:p>
    <w:p w14:paraId="1558E594" w14:textId="77777777" w:rsidR="00997414" w:rsidRPr="00857D5B" w:rsidRDefault="00997414" w:rsidP="00997414">
      <w:pPr>
        <w:pStyle w:val="BodyText"/>
        <w:kinsoku w:val="0"/>
        <w:overflowPunct w:val="0"/>
        <w:spacing w:before="81"/>
        <w:ind w:left="118" w:right="210"/>
        <w:jc w:val="both"/>
        <w:rPr>
          <w:b/>
        </w:rPr>
      </w:pPr>
      <w:r w:rsidRPr="00857D5B">
        <w:rPr>
          <w:b/>
        </w:rPr>
        <w:t>Areas/Specialities</w:t>
      </w:r>
    </w:p>
    <w:p w14:paraId="0E6C19F6" w14:textId="77777777" w:rsidR="00997414" w:rsidRPr="00857D5B" w:rsidRDefault="00997414" w:rsidP="00997414">
      <w:pPr>
        <w:pStyle w:val="BodyText"/>
        <w:kinsoku w:val="0"/>
        <w:overflowPunct w:val="0"/>
        <w:spacing w:before="81"/>
        <w:ind w:left="118" w:right="210"/>
        <w:jc w:val="both"/>
        <w:rPr>
          <w:b/>
        </w:rPr>
      </w:pPr>
    </w:p>
    <w:p w14:paraId="642CB8DF" w14:textId="77777777" w:rsidR="00997414" w:rsidRDefault="00997414" w:rsidP="00997414">
      <w:pPr>
        <w:pStyle w:val="BodyText"/>
        <w:kinsoku w:val="0"/>
        <w:overflowPunct w:val="0"/>
        <w:ind w:left="118" w:right="109"/>
        <w:jc w:val="both"/>
      </w:pPr>
      <w:r w:rsidRPr="00857D5B">
        <w:t xml:space="preserve">The size and range of services within NHS Greater Glasgow &amp; Clyde </w:t>
      </w:r>
      <w:r>
        <w:t xml:space="preserve">presents the </w:t>
      </w:r>
      <w:r w:rsidRPr="00857D5B">
        <w:t xml:space="preserve">opportunity to gain experience </w:t>
      </w:r>
      <w:r>
        <w:t xml:space="preserve">of </w:t>
      </w:r>
      <w:r w:rsidRPr="00857D5B">
        <w:t>a variety of clinical settings.</w:t>
      </w:r>
      <w:r>
        <w:t xml:space="preserve"> </w:t>
      </w:r>
    </w:p>
    <w:p w14:paraId="22BD404B" w14:textId="77777777" w:rsidR="00997414" w:rsidRDefault="00997414" w:rsidP="00997414">
      <w:pPr>
        <w:pStyle w:val="BodyText"/>
        <w:kinsoku w:val="0"/>
        <w:overflowPunct w:val="0"/>
        <w:ind w:left="118" w:right="109"/>
        <w:jc w:val="both"/>
      </w:pPr>
    </w:p>
    <w:p w14:paraId="51584BB2" w14:textId="77777777" w:rsidR="00997414" w:rsidRDefault="00997414" w:rsidP="00997414">
      <w:pPr>
        <w:pStyle w:val="BodyText"/>
        <w:kinsoku w:val="0"/>
        <w:overflowPunct w:val="0"/>
        <w:ind w:left="118" w:right="109"/>
        <w:jc w:val="both"/>
      </w:pPr>
      <w:r>
        <w:t>First year placements are provided by a range of mental health and physical healthcare services for working age adults and older adults, where trainees develop fundamental assessment and therapeutic skills.</w:t>
      </w:r>
    </w:p>
    <w:p w14:paraId="435CCC52" w14:textId="77777777" w:rsidR="00997414" w:rsidRDefault="00997414" w:rsidP="00997414">
      <w:pPr>
        <w:pStyle w:val="BodyText"/>
        <w:kinsoku w:val="0"/>
        <w:overflowPunct w:val="0"/>
        <w:ind w:left="118" w:right="109"/>
        <w:jc w:val="both"/>
      </w:pPr>
    </w:p>
    <w:p w14:paraId="5A174BC4" w14:textId="77777777" w:rsidR="00997414" w:rsidRDefault="00997414" w:rsidP="00997414">
      <w:pPr>
        <w:pStyle w:val="BodyText"/>
        <w:kinsoku w:val="0"/>
        <w:overflowPunct w:val="0"/>
        <w:ind w:left="118" w:right="109"/>
        <w:jc w:val="both"/>
      </w:pPr>
      <w:r>
        <w:t xml:space="preserve">In </w:t>
      </w:r>
      <w:r w:rsidRPr="00857D5B">
        <w:t>second year</w:t>
      </w:r>
      <w:r>
        <w:t>, trainees have ‘core’</w:t>
      </w:r>
      <w:r w:rsidRPr="00857D5B">
        <w:t xml:space="preserve"> placements in </w:t>
      </w:r>
      <w:r>
        <w:t xml:space="preserve">Specialist Children’s Services (SCS) </w:t>
      </w:r>
      <w:r w:rsidRPr="00857D5B">
        <w:t xml:space="preserve">and </w:t>
      </w:r>
      <w:r>
        <w:t xml:space="preserve">in </w:t>
      </w:r>
      <w:r w:rsidRPr="00857D5B">
        <w:t xml:space="preserve">Learning Disability </w:t>
      </w:r>
      <w:r>
        <w:t>(LD) services, where they extend their assessment and therapeutic competencies</w:t>
      </w:r>
      <w:r w:rsidR="00CF5DF0">
        <w:t>,</w:t>
      </w:r>
      <w:r>
        <w:t xml:space="preserve"> and gain experience of psychological work with families, carers and other professionals.</w:t>
      </w:r>
    </w:p>
    <w:p w14:paraId="4AC28036" w14:textId="77777777" w:rsidR="00997414" w:rsidRDefault="00997414" w:rsidP="00997414">
      <w:pPr>
        <w:pStyle w:val="BodyText"/>
        <w:kinsoku w:val="0"/>
        <w:overflowPunct w:val="0"/>
        <w:ind w:left="118" w:right="109"/>
        <w:jc w:val="both"/>
      </w:pPr>
    </w:p>
    <w:p w14:paraId="22BD6193" w14:textId="77777777" w:rsidR="00997414" w:rsidRDefault="00997414" w:rsidP="00997414">
      <w:pPr>
        <w:pStyle w:val="BodyText"/>
        <w:kinsoku w:val="0"/>
        <w:overflowPunct w:val="0"/>
        <w:ind w:left="118" w:right="109"/>
        <w:jc w:val="both"/>
      </w:pPr>
      <w:r>
        <w:t>There are opportunities</w:t>
      </w:r>
      <w:r w:rsidRPr="00857D5B">
        <w:t xml:space="preserve"> to </w:t>
      </w:r>
      <w:r>
        <w:t>work in a</w:t>
      </w:r>
      <w:r w:rsidRPr="00857D5B">
        <w:t xml:space="preserve"> range of</w:t>
      </w:r>
      <w:r>
        <w:t xml:space="preserve"> specialist</w:t>
      </w:r>
      <w:r w:rsidRPr="00857D5B">
        <w:t xml:space="preserve"> </w:t>
      </w:r>
      <w:r>
        <w:t xml:space="preserve">services and therapeutic modalities </w:t>
      </w:r>
      <w:r w:rsidRPr="00857D5B">
        <w:t xml:space="preserve">in </w:t>
      </w:r>
      <w:r>
        <w:t xml:space="preserve">the final </w:t>
      </w:r>
      <w:r w:rsidRPr="00857D5B">
        <w:t>year placements, with several Clinical Psychologists trained i</w:t>
      </w:r>
      <w:r>
        <w:t>n Compassion Focussed Therapy, S</w:t>
      </w:r>
      <w:r w:rsidRPr="00857D5B">
        <w:t>chema</w:t>
      </w:r>
      <w:r>
        <w:t xml:space="preserve"> Therapy</w:t>
      </w:r>
      <w:r w:rsidRPr="00857D5B">
        <w:t>, I</w:t>
      </w:r>
      <w:r>
        <w:t xml:space="preserve">nterpersonal </w:t>
      </w:r>
      <w:r w:rsidRPr="00857D5B">
        <w:t>T</w:t>
      </w:r>
      <w:r>
        <w:t>herapy</w:t>
      </w:r>
      <w:r w:rsidRPr="00857D5B">
        <w:t>, D</w:t>
      </w:r>
      <w:r>
        <w:t xml:space="preserve">ialectical </w:t>
      </w:r>
      <w:r w:rsidRPr="00857D5B">
        <w:t>B</w:t>
      </w:r>
      <w:r>
        <w:t xml:space="preserve">ehavioural </w:t>
      </w:r>
      <w:r w:rsidRPr="00857D5B">
        <w:t>T</w:t>
      </w:r>
      <w:r>
        <w:t>herapy</w:t>
      </w:r>
      <w:r w:rsidRPr="00857D5B">
        <w:t>, Mindfulness</w:t>
      </w:r>
      <w:r>
        <w:t>-based approaches</w:t>
      </w:r>
      <w:r w:rsidRPr="00857D5B">
        <w:t>, psychotherapeutic approaches and A</w:t>
      </w:r>
      <w:r>
        <w:t>cceptance and Commitment Therapy, to name a few</w:t>
      </w:r>
      <w:r w:rsidRPr="00857D5B">
        <w:t xml:space="preserve">. </w:t>
      </w:r>
    </w:p>
    <w:p w14:paraId="56550297" w14:textId="77777777" w:rsidR="00997414" w:rsidRDefault="00997414" w:rsidP="00997414">
      <w:pPr>
        <w:pStyle w:val="BodyText"/>
        <w:kinsoku w:val="0"/>
        <w:overflowPunct w:val="0"/>
        <w:ind w:left="118" w:right="109"/>
        <w:jc w:val="both"/>
      </w:pPr>
    </w:p>
    <w:p w14:paraId="165151EB" w14:textId="77777777" w:rsidR="00997414" w:rsidRDefault="00997414" w:rsidP="00997414">
      <w:pPr>
        <w:pStyle w:val="BodyText"/>
        <w:kinsoku w:val="0"/>
        <w:overflowPunct w:val="0"/>
        <w:ind w:left="118" w:right="109"/>
        <w:jc w:val="both"/>
      </w:pPr>
    </w:p>
    <w:p w14:paraId="48C06FE6" w14:textId="77777777" w:rsidR="00CF5DF0" w:rsidRDefault="00CF5DF0" w:rsidP="00997414">
      <w:pPr>
        <w:pStyle w:val="BodyText"/>
        <w:kinsoku w:val="0"/>
        <w:overflowPunct w:val="0"/>
        <w:ind w:left="118" w:right="109"/>
        <w:jc w:val="both"/>
      </w:pPr>
    </w:p>
    <w:p w14:paraId="1991A7FE" w14:textId="77777777" w:rsidR="00CF5DF0" w:rsidRDefault="00CF5DF0" w:rsidP="00997414">
      <w:pPr>
        <w:pStyle w:val="BodyText"/>
        <w:kinsoku w:val="0"/>
        <w:overflowPunct w:val="0"/>
        <w:ind w:left="118" w:right="109"/>
        <w:jc w:val="both"/>
      </w:pPr>
    </w:p>
    <w:p w14:paraId="03E68229" w14:textId="77777777" w:rsidR="00CF5DF0" w:rsidRDefault="00CF5DF0" w:rsidP="00997414">
      <w:pPr>
        <w:pStyle w:val="BodyText"/>
        <w:kinsoku w:val="0"/>
        <w:overflowPunct w:val="0"/>
        <w:ind w:left="118" w:right="109"/>
        <w:jc w:val="both"/>
      </w:pPr>
    </w:p>
    <w:p w14:paraId="3D1C0BED" w14:textId="77777777" w:rsidR="00CF5DF0" w:rsidRDefault="00CF5DF0" w:rsidP="00997414">
      <w:pPr>
        <w:pStyle w:val="BodyText"/>
        <w:kinsoku w:val="0"/>
        <w:overflowPunct w:val="0"/>
        <w:ind w:left="118" w:right="109"/>
        <w:jc w:val="both"/>
      </w:pPr>
    </w:p>
    <w:p w14:paraId="7802634D" w14:textId="77777777" w:rsidR="00CF5DF0" w:rsidRDefault="00CF5DF0" w:rsidP="00997414">
      <w:pPr>
        <w:pStyle w:val="BodyText"/>
        <w:kinsoku w:val="0"/>
        <w:overflowPunct w:val="0"/>
        <w:ind w:left="118" w:right="109"/>
        <w:jc w:val="both"/>
      </w:pPr>
    </w:p>
    <w:p w14:paraId="0EA889DF" w14:textId="77777777" w:rsidR="00997414" w:rsidRPr="00CF5DF0" w:rsidRDefault="00997414" w:rsidP="00997414">
      <w:pPr>
        <w:pStyle w:val="BodyText"/>
        <w:kinsoku w:val="0"/>
        <w:overflowPunct w:val="0"/>
        <w:ind w:left="118" w:right="109"/>
        <w:jc w:val="both"/>
        <w:rPr>
          <w:b/>
          <w:bCs/>
        </w:rPr>
      </w:pPr>
      <w:r w:rsidRPr="00CF5DF0">
        <w:rPr>
          <w:b/>
          <w:bCs/>
        </w:rPr>
        <w:lastRenderedPageBreak/>
        <w:t>Brief summaries of services are as follows:</w:t>
      </w:r>
    </w:p>
    <w:p w14:paraId="72BDDE17" w14:textId="77777777" w:rsidR="00997414" w:rsidRPr="00F1128E" w:rsidRDefault="00997414" w:rsidP="00997414">
      <w:pPr>
        <w:pStyle w:val="BodyText"/>
        <w:kinsoku w:val="0"/>
        <w:overflowPunct w:val="0"/>
        <w:spacing w:before="81"/>
        <w:ind w:left="118" w:right="210"/>
        <w:jc w:val="both"/>
        <w:rPr>
          <w:sz w:val="16"/>
          <w:szCs w:val="16"/>
        </w:rPr>
      </w:pPr>
    </w:p>
    <w:p w14:paraId="78FE0D64" w14:textId="77777777" w:rsidR="00997414" w:rsidRPr="00AA2742" w:rsidRDefault="00997414" w:rsidP="00997414">
      <w:pPr>
        <w:pStyle w:val="BodyText"/>
        <w:kinsoku w:val="0"/>
        <w:overflowPunct w:val="0"/>
        <w:spacing w:before="81"/>
        <w:ind w:left="118" w:right="210"/>
        <w:jc w:val="both"/>
        <w:rPr>
          <w:i/>
          <w:u w:val="single"/>
        </w:rPr>
      </w:pPr>
      <w:r w:rsidRPr="00AA2742">
        <w:rPr>
          <w:i/>
          <w:u w:val="single"/>
        </w:rPr>
        <w:t xml:space="preserve">Adult Mental Health </w:t>
      </w:r>
    </w:p>
    <w:p w14:paraId="4554AB0A" w14:textId="77777777" w:rsidR="00CF5DF0" w:rsidRDefault="00CF5DF0" w:rsidP="00997414">
      <w:pPr>
        <w:pStyle w:val="BodyText"/>
        <w:kinsoku w:val="0"/>
        <w:overflowPunct w:val="0"/>
        <w:spacing w:before="81"/>
        <w:ind w:left="118" w:right="210"/>
        <w:jc w:val="both"/>
      </w:pPr>
    </w:p>
    <w:p w14:paraId="5C328642" w14:textId="77777777" w:rsidR="00997414" w:rsidRPr="00857D5B" w:rsidRDefault="00997414" w:rsidP="00997414">
      <w:pPr>
        <w:pStyle w:val="BodyText"/>
        <w:kinsoku w:val="0"/>
        <w:overflowPunct w:val="0"/>
        <w:spacing w:before="81"/>
        <w:ind w:left="118" w:right="210"/>
        <w:jc w:val="both"/>
      </w:pPr>
      <w:r w:rsidRPr="00857D5B">
        <w:t xml:space="preserve">Each area of </w:t>
      </w:r>
      <w:r>
        <w:t xml:space="preserve">NHS GG&amp;C </w:t>
      </w:r>
      <w:r w:rsidRPr="00857D5B">
        <w:t xml:space="preserve">is served by </w:t>
      </w:r>
      <w:r>
        <w:t>community mental h</w:t>
      </w:r>
      <w:r w:rsidRPr="00857D5B">
        <w:t xml:space="preserve">ealth teams </w:t>
      </w:r>
      <w:r>
        <w:t>which provide general</w:t>
      </w:r>
      <w:r w:rsidRPr="00857D5B">
        <w:t xml:space="preserve"> menta</w:t>
      </w:r>
      <w:r>
        <w:t>l health services. There are also specialist adult mental health services, including, A</w:t>
      </w:r>
      <w:r w:rsidRPr="00857D5B">
        <w:t>ddictions</w:t>
      </w:r>
      <w:r>
        <w:t>, Eating Disorders, Trauma, Autism, Perinatal, Neuropsychology, and the Early Intervention for Psychosis Service (Esteem). Psychologists work in in-patient and community settings,</w:t>
      </w:r>
      <w:r w:rsidRPr="00857D5B">
        <w:t xml:space="preserve"> </w:t>
      </w:r>
      <w:r>
        <w:t>as members of</w:t>
      </w:r>
      <w:r w:rsidRPr="00857D5B">
        <w:t xml:space="preserve"> multi-disciplinary </w:t>
      </w:r>
      <w:r>
        <w:t>teams</w:t>
      </w:r>
      <w:r w:rsidRPr="00857D5B">
        <w:t xml:space="preserve">, </w:t>
      </w:r>
      <w:r>
        <w:t xml:space="preserve">delivering therapies </w:t>
      </w:r>
      <w:r w:rsidRPr="00857D5B">
        <w:t>using a range of models</w:t>
      </w:r>
      <w:r>
        <w:t xml:space="preserve"> and providing advice and consultancy to their clinical colleagues</w:t>
      </w:r>
      <w:r w:rsidRPr="00857D5B">
        <w:t>.</w:t>
      </w:r>
    </w:p>
    <w:p w14:paraId="195573D6" w14:textId="77777777" w:rsidR="00997414" w:rsidRPr="00F1128E" w:rsidRDefault="00997414" w:rsidP="00997414">
      <w:pPr>
        <w:pStyle w:val="BodyText"/>
        <w:kinsoku w:val="0"/>
        <w:overflowPunct w:val="0"/>
        <w:spacing w:before="81"/>
        <w:ind w:left="118" w:right="210"/>
        <w:jc w:val="both"/>
        <w:rPr>
          <w:b/>
          <w:sz w:val="16"/>
          <w:szCs w:val="16"/>
        </w:rPr>
      </w:pPr>
    </w:p>
    <w:p w14:paraId="7E4994C2" w14:textId="77777777" w:rsidR="00997414" w:rsidRPr="00AA2742" w:rsidRDefault="00997414" w:rsidP="00997414">
      <w:pPr>
        <w:pStyle w:val="BodyText"/>
        <w:kinsoku w:val="0"/>
        <w:overflowPunct w:val="0"/>
        <w:spacing w:before="81"/>
        <w:ind w:left="118" w:right="210"/>
        <w:jc w:val="both"/>
        <w:rPr>
          <w:i/>
          <w:u w:val="single"/>
        </w:rPr>
      </w:pPr>
      <w:r w:rsidRPr="00AA2742">
        <w:rPr>
          <w:i/>
          <w:u w:val="single"/>
        </w:rPr>
        <w:t>Specialist Child &amp; Adolescent Services</w:t>
      </w:r>
    </w:p>
    <w:p w14:paraId="67DCC345" w14:textId="77777777" w:rsidR="00CF5DF0" w:rsidRDefault="00CF5DF0" w:rsidP="00997414">
      <w:pPr>
        <w:pStyle w:val="BodyText"/>
        <w:kinsoku w:val="0"/>
        <w:overflowPunct w:val="0"/>
        <w:spacing w:before="81"/>
        <w:ind w:left="118" w:right="210"/>
        <w:jc w:val="both"/>
      </w:pPr>
    </w:p>
    <w:p w14:paraId="1B3C2461" w14:textId="77777777" w:rsidR="00997414" w:rsidRPr="00857D5B" w:rsidRDefault="00997414" w:rsidP="00997414">
      <w:pPr>
        <w:pStyle w:val="BodyText"/>
        <w:kinsoku w:val="0"/>
        <w:overflowPunct w:val="0"/>
        <w:spacing w:before="81"/>
        <w:ind w:left="118" w:right="210"/>
        <w:jc w:val="both"/>
      </w:pPr>
      <w:r w:rsidRPr="00857D5B">
        <w:t>In addition</w:t>
      </w:r>
      <w:r>
        <w:t xml:space="preserve"> to the many teams providing Child and Adolescent Mental Health Services (CAMHS), infant mental health and paediatric services, are several </w:t>
      </w:r>
      <w:r w:rsidRPr="00857D5B">
        <w:t xml:space="preserve">specialist </w:t>
      </w:r>
      <w:r>
        <w:t xml:space="preserve">services. These include Tier 4 services such as Forensic CAMHS, LD-CAMHS, a Complex Trauma Pathway, and inpatient services.  There are also several dedicated clinical teams and liaison work in physical healthcare services for children, as well as a specialist paediatric neuropsychology team. </w:t>
      </w:r>
    </w:p>
    <w:p w14:paraId="6D4C6FCF" w14:textId="77777777" w:rsidR="00997414" w:rsidRPr="00F1128E" w:rsidRDefault="00997414" w:rsidP="00997414">
      <w:pPr>
        <w:pStyle w:val="BodyText"/>
        <w:kinsoku w:val="0"/>
        <w:overflowPunct w:val="0"/>
        <w:spacing w:before="81"/>
        <w:ind w:left="118" w:right="210"/>
        <w:jc w:val="both"/>
        <w:rPr>
          <w:sz w:val="16"/>
          <w:szCs w:val="16"/>
        </w:rPr>
      </w:pPr>
    </w:p>
    <w:p w14:paraId="286A387C" w14:textId="77777777" w:rsidR="00997414" w:rsidRPr="00AA2742" w:rsidRDefault="00997414" w:rsidP="00997414">
      <w:pPr>
        <w:pStyle w:val="BodyText"/>
        <w:kinsoku w:val="0"/>
        <w:overflowPunct w:val="0"/>
        <w:spacing w:before="81"/>
        <w:ind w:right="210" w:firstLine="118"/>
        <w:jc w:val="both"/>
        <w:rPr>
          <w:i/>
          <w:u w:val="single"/>
        </w:rPr>
      </w:pPr>
      <w:r w:rsidRPr="00AA2742">
        <w:rPr>
          <w:i/>
          <w:u w:val="single"/>
        </w:rPr>
        <w:t xml:space="preserve">Older </w:t>
      </w:r>
      <w:r>
        <w:rPr>
          <w:i/>
          <w:u w:val="single"/>
        </w:rPr>
        <w:t>People</w:t>
      </w:r>
      <w:r w:rsidRPr="00AA2742">
        <w:rPr>
          <w:i/>
          <w:u w:val="single"/>
        </w:rPr>
        <w:t xml:space="preserve"> </w:t>
      </w:r>
      <w:r>
        <w:rPr>
          <w:i/>
          <w:u w:val="single"/>
        </w:rPr>
        <w:t>S</w:t>
      </w:r>
      <w:r w:rsidRPr="00AA2742">
        <w:rPr>
          <w:i/>
          <w:u w:val="single"/>
        </w:rPr>
        <w:t>ervices</w:t>
      </w:r>
    </w:p>
    <w:p w14:paraId="0E05B043" w14:textId="77777777" w:rsidR="00CF5DF0" w:rsidRDefault="00CF5DF0" w:rsidP="00997414">
      <w:pPr>
        <w:pStyle w:val="BodyText"/>
        <w:kinsoku w:val="0"/>
        <w:overflowPunct w:val="0"/>
        <w:spacing w:before="81"/>
        <w:ind w:left="118" w:right="210"/>
        <w:jc w:val="both"/>
      </w:pPr>
    </w:p>
    <w:p w14:paraId="0B47AB32" w14:textId="77777777" w:rsidR="00997414" w:rsidRDefault="00997414" w:rsidP="00997414">
      <w:pPr>
        <w:pStyle w:val="BodyText"/>
        <w:kinsoku w:val="0"/>
        <w:overflowPunct w:val="0"/>
        <w:spacing w:before="81"/>
        <w:ind w:left="118" w:right="210"/>
        <w:jc w:val="both"/>
      </w:pPr>
      <w:r>
        <w:t xml:space="preserve">NHS GG&amp;C has community-based, Older People’s Mental Health (OPMH) teams across the region.  They provide multi-disciplinary assessments, formulations and interventions for people experiencing difficulties looking after themselves, or keeping safe, who may have mental health problems or cognitive impairments (e.g. dementias).  Specialist Older People’s services include in-patient services, care home services and a Young Onset Dementia service. </w:t>
      </w:r>
    </w:p>
    <w:p w14:paraId="577F611F" w14:textId="77777777" w:rsidR="00997414" w:rsidRDefault="00997414" w:rsidP="00997414">
      <w:pPr>
        <w:pStyle w:val="BodyText"/>
        <w:kinsoku w:val="0"/>
        <w:overflowPunct w:val="0"/>
        <w:spacing w:before="81"/>
        <w:ind w:left="118" w:right="210"/>
        <w:jc w:val="both"/>
      </w:pPr>
    </w:p>
    <w:p w14:paraId="4CBDD8CC" w14:textId="77777777" w:rsidR="00997414" w:rsidRPr="00640A11" w:rsidRDefault="00997414" w:rsidP="00997414">
      <w:pPr>
        <w:widowControl/>
        <w:autoSpaceDE/>
        <w:autoSpaceDN/>
        <w:adjustRightInd/>
        <w:spacing w:after="240"/>
        <w:ind w:left="118"/>
        <w:rPr>
          <w:i/>
          <w:iCs/>
          <w:sz w:val="22"/>
          <w:szCs w:val="22"/>
          <w:u w:val="single"/>
        </w:rPr>
      </w:pPr>
      <w:r w:rsidRPr="00640A11">
        <w:rPr>
          <w:i/>
          <w:iCs/>
          <w:sz w:val="22"/>
          <w:szCs w:val="22"/>
          <w:u w:val="single"/>
        </w:rPr>
        <w:t xml:space="preserve">Physical Health Psychology, Neuropsychology and </w:t>
      </w:r>
      <w:r>
        <w:rPr>
          <w:i/>
          <w:iCs/>
          <w:sz w:val="22"/>
          <w:szCs w:val="22"/>
          <w:u w:val="single"/>
        </w:rPr>
        <w:t xml:space="preserve">the </w:t>
      </w:r>
      <w:r w:rsidRPr="00640A11">
        <w:rPr>
          <w:i/>
          <w:iCs/>
          <w:sz w:val="22"/>
          <w:szCs w:val="22"/>
          <w:u w:val="single"/>
        </w:rPr>
        <w:t>Occupational Health Psychology and Wellbeing service</w:t>
      </w:r>
    </w:p>
    <w:p w14:paraId="2A32F196" w14:textId="77777777" w:rsidR="00997414" w:rsidRPr="00640A11" w:rsidRDefault="00997414" w:rsidP="00997414">
      <w:pPr>
        <w:widowControl/>
        <w:shd w:val="clear" w:color="auto" w:fill="FFFFFF"/>
        <w:autoSpaceDE/>
        <w:autoSpaceDN/>
        <w:adjustRightInd/>
        <w:ind w:left="118"/>
        <w:textAlignment w:val="baseline"/>
        <w:rPr>
          <w:color w:val="000000"/>
          <w:sz w:val="22"/>
          <w:szCs w:val="22"/>
        </w:rPr>
      </w:pPr>
      <w:r>
        <w:rPr>
          <w:color w:val="000000"/>
          <w:sz w:val="22"/>
          <w:szCs w:val="22"/>
        </w:rPr>
        <w:t xml:space="preserve">The ‘Acute’ division or sector </w:t>
      </w:r>
      <w:r w:rsidRPr="00B54314">
        <w:rPr>
          <w:sz w:val="22"/>
          <w:szCs w:val="22"/>
        </w:rPr>
        <w:t>is the term applied to the hospital-based</w:t>
      </w:r>
      <w:r>
        <w:rPr>
          <w:color w:val="000000"/>
          <w:sz w:val="22"/>
          <w:szCs w:val="22"/>
        </w:rPr>
        <w:t>,</w:t>
      </w:r>
      <w:r w:rsidRPr="00B54314">
        <w:rPr>
          <w:color w:val="000000"/>
          <w:sz w:val="22"/>
          <w:szCs w:val="22"/>
        </w:rPr>
        <w:t xml:space="preserve"> </w:t>
      </w:r>
      <w:r>
        <w:rPr>
          <w:color w:val="000000"/>
          <w:sz w:val="22"/>
          <w:szCs w:val="22"/>
        </w:rPr>
        <w:t xml:space="preserve">physical healthcare services run by </w:t>
      </w:r>
      <w:r>
        <w:t xml:space="preserve">NHS GG&amp;C. </w:t>
      </w:r>
      <w:r w:rsidRPr="00640A11">
        <w:rPr>
          <w:color w:val="000000"/>
          <w:sz w:val="22"/>
          <w:szCs w:val="22"/>
        </w:rPr>
        <w:t xml:space="preserve">Psychological therapies and assessments are provided </w:t>
      </w:r>
      <w:r>
        <w:rPr>
          <w:color w:val="000000"/>
          <w:sz w:val="22"/>
          <w:szCs w:val="22"/>
        </w:rPr>
        <w:t xml:space="preserve">by psychologists </w:t>
      </w:r>
      <w:r w:rsidRPr="00640A11">
        <w:rPr>
          <w:color w:val="000000"/>
          <w:sz w:val="22"/>
          <w:szCs w:val="22"/>
        </w:rPr>
        <w:t xml:space="preserve">in a number of specialities, where the </w:t>
      </w:r>
      <w:r>
        <w:rPr>
          <w:color w:val="000000"/>
          <w:sz w:val="22"/>
          <w:szCs w:val="22"/>
        </w:rPr>
        <w:t xml:space="preserve">person’s </w:t>
      </w:r>
      <w:r w:rsidRPr="00640A11">
        <w:rPr>
          <w:color w:val="000000"/>
          <w:sz w:val="22"/>
          <w:szCs w:val="22"/>
        </w:rPr>
        <w:t xml:space="preserve">psychological </w:t>
      </w:r>
      <w:r>
        <w:rPr>
          <w:color w:val="000000"/>
          <w:sz w:val="22"/>
          <w:szCs w:val="22"/>
        </w:rPr>
        <w:t xml:space="preserve">difficulties are </w:t>
      </w:r>
      <w:r w:rsidRPr="00640A11">
        <w:rPr>
          <w:color w:val="000000"/>
          <w:sz w:val="22"/>
          <w:szCs w:val="22"/>
        </w:rPr>
        <w:t>direct</w:t>
      </w:r>
      <w:r>
        <w:rPr>
          <w:color w:val="000000"/>
          <w:sz w:val="22"/>
          <w:szCs w:val="22"/>
        </w:rPr>
        <w:t>ly</w:t>
      </w:r>
      <w:r w:rsidRPr="00640A11">
        <w:rPr>
          <w:color w:val="000000"/>
          <w:sz w:val="22"/>
          <w:szCs w:val="22"/>
        </w:rPr>
        <w:t xml:space="preserve"> link</w:t>
      </w:r>
      <w:r>
        <w:rPr>
          <w:color w:val="000000"/>
          <w:sz w:val="22"/>
          <w:szCs w:val="22"/>
        </w:rPr>
        <w:t>ed</w:t>
      </w:r>
      <w:r w:rsidRPr="00640A11">
        <w:rPr>
          <w:color w:val="000000"/>
          <w:sz w:val="22"/>
          <w:szCs w:val="22"/>
        </w:rPr>
        <w:t xml:space="preserve"> </w:t>
      </w:r>
      <w:r>
        <w:rPr>
          <w:color w:val="000000"/>
          <w:sz w:val="22"/>
          <w:szCs w:val="22"/>
        </w:rPr>
        <w:t xml:space="preserve">to their </w:t>
      </w:r>
      <w:r w:rsidRPr="00640A11">
        <w:rPr>
          <w:color w:val="000000"/>
          <w:sz w:val="22"/>
          <w:szCs w:val="22"/>
        </w:rPr>
        <w:t xml:space="preserve">physical health condition.  These include chronic pain, oncology, weight management, stroke services, burns and plastics and neuropsychology </w:t>
      </w:r>
      <w:r>
        <w:rPr>
          <w:color w:val="000000"/>
          <w:sz w:val="22"/>
          <w:szCs w:val="22"/>
        </w:rPr>
        <w:t>services,</w:t>
      </w:r>
      <w:r w:rsidRPr="00640A11">
        <w:rPr>
          <w:color w:val="000000"/>
          <w:sz w:val="22"/>
          <w:szCs w:val="22"/>
        </w:rPr>
        <w:t xml:space="preserve"> </w:t>
      </w:r>
      <w:r>
        <w:rPr>
          <w:color w:val="000000"/>
          <w:sz w:val="22"/>
          <w:szCs w:val="22"/>
        </w:rPr>
        <w:t xml:space="preserve">at various specialist centres, such as </w:t>
      </w:r>
      <w:r w:rsidRPr="00640A11">
        <w:rPr>
          <w:color w:val="000000"/>
          <w:sz w:val="22"/>
          <w:szCs w:val="22"/>
        </w:rPr>
        <w:t xml:space="preserve">the Institute of Neurological Sciences, </w:t>
      </w:r>
      <w:proofErr w:type="gramStart"/>
      <w:r>
        <w:rPr>
          <w:color w:val="000000"/>
          <w:sz w:val="22"/>
          <w:szCs w:val="22"/>
        </w:rPr>
        <w:t>and,</w:t>
      </w:r>
      <w:proofErr w:type="gramEnd"/>
      <w:r>
        <w:rPr>
          <w:color w:val="000000"/>
          <w:sz w:val="22"/>
          <w:szCs w:val="22"/>
        </w:rPr>
        <w:t xml:space="preserve"> the Major Trauma and Spinal Injuries service</w:t>
      </w:r>
      <w:r w:rsidRPr="00640A11">
        <w:rPr>
          <w:color w:val="000000"/>
          <w:sz w:val="22"/>
          <w:szCs w:val="22"/>
        </w:rPr>
        <w:t xml:space="preserve">.  There are opportunities </w:t>
      </w:r>
      <w:r>
        <w:rPr>
          <w:color w:val="000000"/>
          <w:sz w:val="22"/>
          <w:szCs w:val="22"/>
        </w:rPr>
        <w:t xml:space="preserve">for trainees to </w:t>
      </w:r>
      <w:r w:rsidRPr="00640A11">
        <w:rPr>
          <w:color w:val="000000"/>
          <w:sz w:val="22"/>
          <w:szCs w:val="22"/>
        </w:rPr>
        <w:t xml:space="preserve">work in </w:t>
      </w:r>
      <w:r>
        <w:rPr>
          <w:color w:val="000000"/>
          <w:sz w:val="22"/>
          <w:szCs w:val="22"/>
        </w:rPr>
        <w:t>hospitals wards and at outpatient clinics</w:t>
      </w:r>
      <w:r w:rsidRPr="00B10EA3">
        <w:rPr>
          <w:color w:val="000000"/>
          <w:sz w:val="22"/>
          <w:szCs w:val="22"/>
        </w:rPr>
        <w:t xml:space="preserve"> </w:t>
      </w:r>
      <w:r w:rsidRPr="00640A11">
        <w:rPr>
          <w:color w:val="000000"/>
          <w:sz w:val="22"/>
          <w:szCs w:val="22"/>
        </w:rPr>
        <w:t xml:space="preserve">and </w:t>
      </w:r>
      <w:r>
        <w:rPr>
          <w:color w:val="000000"/>
          <w:sz w:val="22"/>
          <w:szCs w:val="22"/>
        </w:rPr>
        <w:t>alongside colleagues from other professions.</w:t>
      </w:r>
    </w:p>
    <w:p w14:paraId="7F6ADB69" w14:textId="77777777" w:rsidR="00997414" w:rsidRPr="00640A11" w:rsidRDefault="00997414" w:rsidP="00997414">
      <w:pPr>
        <w:widowControl/>
        <w:shd w:val="clear" w:color="auto" w:fill="FFFFFF"/>
        <w:autoSpaceDE/>
        <w:autoSpaceDN/>
        <w:adjustRightInd/>
        <w:textAlignment w:val="baseline"/>
        <w:rPr>
          <w:color w:val="000000"/>
          <w:sz w:val="22"/>
          <w:szCs w:val="22"/>
        </w:rPr>
      </w:pPr>
    </w:p>
    <w:p w14:paraId="417035C5" w14:textId="77777777" w:rsidR="00997414" w:rsidRDefault="00997414" w:rsidP="00997414">
      <w:pPr>
        <w:widowControl/>
        <w:shd w:val="clear" w:color="auto" w:fill="FFFFFF"/>
        <w:autoSpaceDE/>
        <w:autoSpaceDN/>
        <w:adjustRightInd/>
        <w:ind w:left="118"/>
        <w:textAlignment w:val="baseline"/>
        <w:rPr>
          <w:color w:val="000000"/>
          <w:sz w:val="22"/>
          <w:szCs w:val="22"/>
        </w:rPr>
      </w:pPr>
      <w:r w:rsidRPr="00640A11">
        <w:rPr>
          <w:color w:val="000000"/>
          <w:sz w:val="22"/>
          <w:szCs w:val="22"/>
        </w:rPr>
        <w:t xml:space="preserve">In </w:t>
      </w:r>
      <w:r w:rsidR="00CF5DF0" w:rsidRPr="00640A11">
        <w:rPr>
          <w:color w:val="000000"/>
          <w:sz w:val="22"/>
          <w:szCs w:val="22"/>
        </w:rPr>
        <w:t>addition,</w:t>
      </w:r>
      <w:r w:rsidRPr="00640A11">
        <w:rPr>
          <w:color w:val="000000"/>
          <w:sz w:val="22"/>
          <w:szCs w:val="22"/>
        </w:rPr>
        <w:t xml:space="preserve"> NHS GGC has a thriving Occupational Health Psychology and Wellbeing </w:t>
      </w:r>
      <w:r w:rsidR="005C388E" w:rsidRPr="00640A11">
        <w:rPr>
          <w:color w:val="000000"/>
          <w:sz w:val="22"/>
          <w:szCs w:val="22"/>
        </w:rPr>
        <w:t>S</w:t>
      </w:r>
      <w:r w:rsidR="005C388E">
        <w:rPr>
          <w:color w:val="000000"/>
          <w:sz w:val="22"/>
          <w:szCs w:val="22"/>
        </w:rPr>
        <w:t>ervice,</w:t>
      </w:r>
      <w:r w:rsidRPr="00640A11">
        <w:rPr>
          <w:color w:val="000000"/>
          <w:sz w:val="22"/>
          <w:szCs w:val="22"/>
        </w:rPr>
        <w:t xml:space="preserve"> providing </w:t>
      </w:r>
      <w:r>
        <w:rPr>
          <w:color w:val="000000"/>
          <w:sz w:val="22"/>
          <w:szCs w:val="22"/>
        </w:rPr>
        <w:t xml:space="preserve">trainees with the experience </w:t>
      </w:r>
      <w:r w:rsidRPr="00640A11">
        <w:rPr>
          <w:color w:val="000000"/>
          <w:sz w:val="22"/>
          <w:szCs w:val="22"/>
        </w:rPr>
        <w:t xml:space="preserve">of </w:t>
      </w:r>
      <w:r>
        <w:rPr>
          <w:color w:val="000000"/>
          <w:sz w:val="22"/>
          <w:szCs w:val="22"/>
        </w:rPr>
        <w:t>psychological practice in the context of work-</w:t>
      </w:r>
      <w:r w:rsidRPr="00640A11">
        <w:rPr>
          <w:color w:val="000000"/>
          <w:sz w:val="22"/>
          <w:szCs w:val="22"/>
        </w:rPr>
        <w:t>related stress and mental health conditions.</w:t>
      </w:r>
    </w:p>
    <w:p w14:paraId="08CB8C54" w14:textId="77777777" w:rsidR="00997414" w:rsidRDefault="00997414" w:rsidP="00997414">
      <w:pPr>
        <w:widowControl/>
        <w:shd w:val="clear" w:color="auto" w:fill="FFFFFF"/>
        <w:autoSpaceDE/>
        <w:autoSpaceDN/>
        <w:adjustRightInd/>
        <w:ind w:left="118"/>
        <w:textAlignment w:val="baseline"/>
        <w:rPr>
          <w:color w:val="000000"/>
          <w:sz w:val="22"/>
          <w:szCs w:val="22"/>
        </w:rPr>
      </w:pPr>
    </w:p>
    <w:p w14:paraId="03D32A1E" w14:textId="77777777" w:rsidR="00997414" w:rsidRPr="00640A11" w:rsidRDefault="00997414" w:rsidP="00997414">
      <w:pPr>
        <w:widowControl/>
        <w:shd w:val="clear" w:color="auto" w:fill="FFFFFF"/>
        <w:autoSpaceDE/>
        <w:autoSpaceDN/>
        <w:adjustRightInd/>
        <w:ind w:left="118"/>
        <w:textAlignment w:val="baseline"/>
        <w:rPr>
          <w:color w:val="000000"/>
          <w:sz w:val="28"/>
          <w:szCs w:val="28"/>
        </w:rPr>
      </w:pPr>
      <w:r>
        <w:rPr>
          <w:color w:val="000000"/>
          <w:sz w:val="22"/>
          <w:szCs w:val="22"/>
        </w:rPr>
        <w:t>Acute division placements may offer group-work experience as well as work with individuals.</w:t>
      </w:r>
    </w:p>
    <w:p w14:paraId="57036BD5" w14:textId="77777777" w:rsidR="00997414" w:rsidRDefault="00997414" w:rsidP="00997414">
      <w:pPr>
        <w:pStyle w:val="BodyText"/>
        <w:kinsoku w:val="0"/>
        <w:overflowPunct w:val="0"/>
        <w:spacing w:before="81"/>
        <w:ind w:left="118" w:right="210"/>
        <w:jc w:val="both"/>
      </w:pPr>
    </w:p>
    <w:p w14:paraId="394CA74A" w14:textId="77777777" w:rsidR="00CF5DF0" w:rsidRDefault="00CF5DF0" w:rsidP="00997414">
      <w:pPr>
        <w:pStyle w:val="BodyText"/>
        <w:kinsoku w:val="0"/>
        <w:overflowPunct w:val="0"/>
        <w:spacing w:before="81"/>
        <w:ind w:left="118" w:right="210"/>
        <w:jc w:val="both"/>
      </w:pPr>
    </w:p>
    <w:p w14:paraId="4CBAA4B6" w14:textId="77777777" w:rsidR="00CF5DF0" w:rsidRDefault="00CF5DF0" w:rsidP="00997414">
      <w:pPr>
        <w:pStyle w:val="BodyText"/>
        <w:kinsoku w:val="0"/>
        <w:overflowPunct w:val="0"/>
        <w:spacing w:before="81"/>
        <w:ind w:left="118" w:right="210"/>
        <w:jc w:val="both"/>
      </w:pPr>
    </w:p>
    <w:p w14:paraId="2F4DCA5C" w14:textId="77777777" w:rsidR="00CF5DF0" w:rsidRDefault="00CF5DF0" w:rsidP="00997414">
      <w:pPr>
        <w:pStyle w:val="BodyText"/>
        <w:kinsoku w:val="0"/>
        <w:overflowPunct w:val="0"/>
        <w:spacing w:before="81"/>
        <w:ind w:left="118" w:right="210"/>
        <w:jc w:val="both"/>
      </w:pPr>
    </w:p>
    <w:p w14:paraId="56590902" w14:textId="77777777" w:rsidR="00CF5DF0" w:rsidRDefault="00997414" w:rsidP="00CF5DF0">
      <w:pPr>
        <w:pStyle w:val="BodyText"/>
        <w:kinsoku w:val="0"/>
        <w:overflowPunct w:val="0"/>
        <w:spacing w:before="81" w:after="240"/>
        <w:ind w:left="118" w:right="210"/>
        <w:jc w:val="both"/>
        <w:rPr>
          <w:i/>
          <w:u w:val="single"/>
        </w:rPr>
      </w:pPr>
      <w:r w:rsidRPr="00AA2742">
        <w:rPr>
          <w:i/>
          <w:u w:val="single"/>
        </w:rPr>
        <w:lastRenderedPageBreak/>
        <w:t>Forensic</w:t>
      </w:r>
    </w:p>
    <w:p w14:paraId="30BB668C" w14:textId="77777777" w:rsidR="00997414" w:rsidRPr="00CF5DF0" w:rsidRDefault="00997414" w:rsidP="00CF5DF0">
      <w:pPr>
        <w:pStyle w:val="BodyText"/>
        <w:kinsoku w:val="0"/>
        <w:overflowPunct w:val="0"/>
        <w:spacing w:before="81" w:after="240"/>
        <w:ind w:left="118" w:right="210"/>
        <w:jc w:val="both"/>
        <w:rPr>
          <w:i/>
          <w:u w:val="single"/>
        </w:rPr>
      </w:pPr>
      <w:r>
        <w:t>Psychologists work in a number of secure hospital and community teams for individuals with serious mental health difficulties who present a risk of harm to others. There are also prison-based psychologists who provide general psychological services for prisoners with a broad range of mental health problems. Forensic services provide placements for trainees in all years of training.</w:t>
      </w:r>
    </w:p>
    <w:p w14:paraId="2059D404" w14:textId="77777777" w:rsidR="00997414" w:rsidRDefault="00997414" w:rsidP="00997414">
      <w:pPr>
        <w:pStyle w:val="BodyText"/>
        <w:kinsoku w:val="0"/>
        <w:overflowPunct w:val="0"/>
        <w:spacing w:before="81"/>
        <w:ind w:left="118" w:right="210"/>
        <w:jc w:val="both"/>
      </w:pPr>
    </w:p>
    <w:p w14:paraId="3127580C" w14:textId="77777777" w:rsidR="00997414" w:rsidRPr="00EB0801" w:rsidRDefault="00997414" w:rsidP="00997414">
      <w:pPr>
        <w:pStyle w:val="BodyText"/>
        <w:kinsoku w:val="0"/>
        <w:overflowPunct w:val="0"/>
        <w:spacing w:before="81" w:after="240"/>
        <w:ind w:left="118" w:right="210"/>
        <w:jc w:val="both"/>
        <w:rPr>
          <w:i/>
          <w:u w:val="single"/>
        </w:rPr>
      </w:pPr>
      <w:r w:rsidRPr="00EB0801">
        <w:rPr>
          <w:i/>
          <w:u w:val="single"/>
        </w:rPr>
        <w:t>Learning Disabilities</w:t>
      </w:r>
    </w:p>
    <w:p w14:paraId="4D699FD9" w14:textId="77777777" w:rsidR="00997414" w:rsidRPr="00CD4F26" w:rsidRDefault="00997414" w:rsidP="00997414">
      <w:pPr>
        <w:pStyle w:val="BodyText"/>
        <w:kinsoku w:val="0"/>
        <w:overflowPunct w:val="0"/>
        <w:spacing w:before="81"/>
        <w:ind w:left="118" w:right="210"/>
        <w:jc w:val="both"/>
        <w:rPr>
          <w:color w:val="000000"/>
        </w:rPr>
      </w:pPr>
      <w:r>
        <w:t>LD services offer both core placements in second year, and specialist third year placements focused on strategic priorities, complex cases or inpatient working.</w:t>
      </w:r>
      <w:r>
        <w:rPr>
          <w:color w:val="000000"/>
          <w:sz w:val="27"/>
          <w:szCs w:val="27"/>
        </w:rPr>
        <w:t xml:space="preserve"> </w:t>
      </w:r>
      <w:r w:rsidRPr="00CD4F26">
        <w:rPr>
          <w:color w:val="000000"/>
        </w:rPr>
        <w:t>Learning Disability Services consist of 8 integrated community learning disability teams plus 2 inpatient units across NHS GG&amp;C. LD experience can also be gained from placements within LD-CAMHS and Forensic LD.</w:t>
      </w:r>
    </w:p>
    <w:p w14:paraId="6826195A" w14:textId="77777777" w:rsidR="00997414" w:rsidRPr="00857D5B" w:rsidRDefault="00997414" w:rsidP="00997414">
      <w:pPr>
        <w:pStyle w:val="BodyText"/>
        <w:kinsoku w:val="0"/>
        <w:overflowPunct w:val="0"/>
        <w:spacing w:before="81"/>
        <w:ind w:right="210"/>
        <w:jc w:val="both"/>
      </w:pPr>
    </w:p>
    <w:p w14:paraId="18A78384" w14:textId="77777777" w:rsidR="00997414" w:rsidRPr="00EB0801" w:rsidRDefault="00997414" w:rsidP="00997414">
      <w:pPr>
        <w:pStyle w:val="Heading1"/>
        <w:kinsoku w:val="0"/>
        <w:overflowPunct w:val="0"/>
        <w:spacing w:before="67"/>
        <w:ind w:left="0" w:firstLine="118"/>
        <w:jc w:val="left"/>
        <w:rPr>
          <w:sz w:val="22"/>
          <w:szCs w:val="22"/>
        </w:rPr>
      </w:pPr>
      <w:r w:rsidRPr="00857D5B">
        <w:rPr>
          <w:sz w:val="22"/>
          <w:szCs w:val="22"/>
        </w:rPr>
        <w:t>Training Pathways</w:t>
      </w:r>
    </w:p>
    <w:p w14:paraId="6D6D0F0E" w14:textId="77777777" w:rsidR="00997414" w:rsidRPr="00857D5B" w:rsidRDefault="00997414" w:rsidP="00997414">
      <w:pPr>
        <w:pStyle w:val="BodyText"/>
        <w:kinsoku w:val="0"/>
        <w:overflowPunct w:val="0"/>
        <w:spacing w:before="11"/>
      </w:pPr>
    </w:p>
    <w:p w14:paraId="0BE77D75" w14:textId="77777777" w:rsidR="00997414" w:rsidRDefault="00997414" w:rsidP="00997414">
      <w:pPr>
        <w:pStyle w:val="BodyText"/>
        <w:kinsoku w:val="0"/>
        <w:overflowPunct w:val="0"/>
        <w:ind w:left="118" w:right="109"/>
        <w:jc w:val="both"/>
      </w:pPr>
      <w:r>
        <w:t xml:space="preserve">Trainees follow either the standard three-year, </w:t>
      </w:r>
      <w:proofErr w:type="gramStart"/>
      <w:r>
        <w:t>or,</w:t>
      </w:r>
      <w:proofErr w:type="gramEnd"/>
      <w:r>
        <w:t xml:space="preserve"> the Accredited Prior Learning (APL) pathway.  The APL pathway is approximately 2.5 years and is offered to trainees who have acquired a relevant Masters’ qualification in Psychological Interventions in Scotland.</w:t>
      </w:r>
    </w:p>
    <w:p w14:paraId="4AC49E3C" w14:textId="77777777" w:rsidR="00997414" w:rsidRDefault="00997414" w:rsidP="00997414">
      <w:pPr>
        <w:pStyle w:val="BodyText"/>
        <w:kinsoku w:val="0"/>
        <w:overflowPunct w:val="0"/>
        <w:ind w:left="118" w:right="109"/>
        <w:jc w:val="both"/>
      </w:pPr>
    </w:p>
    <w:p w14:paraId="73F74E7E" w14:textId="77777777" w:rsidR="00997414" w:rsidRDefault="00997414" w:rsidP="00997414">
      <w:pPr>
        <w:pStyle w:val="BodyText"/>
        <w:kinsoku w:val="0"/>
        <w:overflowPunct w:val="0"/>
        <w:ind w:left="118" w:right="109"/>
        <w:jc w:val="both"/>
      </w:pPr>
      <w:r>
        <w:t xml:space="preserve">Trainees are allocated </w:t>
      </w:r>
      <w:r w:rsidRPr="00857D5B">
        <w:t xml:space="preserve">placements </w:t>
      </w:r>
      <w:r>
        <w:t xml:space="preserve">within GGC services, and sometimes with other neighbouring health boards, e.g. The Golden Jubilee. All placements provide trainees with the necessary range of opportunities for learning and development required by the training programme. Trainees may also be ‘aligned’ to particular services for the duration of their training (e.g. Forensic, Specialist Children’s Services, LD, OA, etc). These alignments determine their research focus, and some elements of their clinical training pathway.  </w:t>
      </w:r>
    </w:p>
    <w:p w14:paraId="718B2AC9" w14:textId="77777777" w:rsidR="00997414" w:rsidRDefault="00997414" w:rsidP="00997414">
      <w:pPr>
        <w:pStyle w:val="BodyText"/>
        <w:kinsoku w:val="0"/>
        <w:overflowPunct w:val="0"/>
        <w:ind w:left="118" w:right="109"/>
        <w:jc w:val="both"/>
      </w:pPr>
    </w:p>
    <w:p w14:paraId="02F55A55" w14:textId="77777777" w:rsidR="00997414" w:rsidRPr="00857D5B" w:rsidRDefault="00997414" w:rsidP="00997414">
      <w:pPr>
        <w:pStyle w:val="BodyText"/>
        <w:kinsoku w:val="0"/>
        <w:overflowPunct w:val="0"/>
        <w:ind w:left="118" w:right="109"/>
        <w:jc w:val="both"/>
      </w:pPr>
      <w:r w:rsidRPr="00857D5B">
        <w:t>Training will follow all core elements of the training as per BPS and HCPC guidance requirements to qualify as clinical psychologists</w:t>
      </w:r>
      <w:r>
        <w:t>. There are good research and development links and opportunity to gain a variety of experiences whilst on placement.</w:t>
      </w:r>
    </w:p>
    <w:p w14:paraId="1997255B" w14:textId="77777777" w:rsidR="00997414" w:rsidRPr="00857D5B" w:rsidRDefault="00997414" w:rsidP="00997414">
      <w:pPr>
        <w:pStyle w:val="BodyText"/>
        <w:kinsoku w:val="0"/>
        <w:overflowPunct w:val="0"/>
        <w:spacing w:before="9"/>
      </w:pPr>
    </w:p>
    <w:p w14:paraId="5680C98F" w14:textId="77777777" w:rsidR="00997414" w:rsidRDefault="00997414" w:rsidP="00997414">
      <w:pPr>
        <w:pStyle w:val="BodyText"/>
        <w:kinsoku w:val="0"/>
        <w:overflowPunct w:val="0"/>
        <w:ind w:left="118"/>
        <w:jc w:val="both"/>
        <w:rPr>
          <w:b/>
        </w:rPr>
      </w:pPr>
    </w:p>
    <w:p w14:paraId="25C157F4" w14:textId="77777777" w:rsidR="00997414" w:rsidRPr="00F1128E" w:rsidRDefault="00997414" w:rsidP="00997414">
      <w:pPr>
        <w:pStyle w:val="BodyText"/>
        <w:kinsoku w:val="0"/>
        <w:overflowPunct w:val="0"/>
        <w:ind w:left="118"/>
        <w:jc w:val="both"/>
        <w:rPr>
          <w:b/>
        </w:rPr>
      </w:pPr>
      <w:r w:rsidRPr="00F1128E">
        <w:rPr>
          <w:b/>
        </w:rPr>
        <w:t>More information</w:t>
      </w:r>
    </w:p>
    <w:p w14:paraId="0557FFCA" w14:textId="77777777" w:rsidR="00997414" w:rsidRDefault="00997414" w:rsidP="00997414">
      <w:pPr>
        <w:pStyle w:val="BodyText"/>
        <w:kinsoku w:val="0"/>
        <w:overflowPunct w:val="0"/>
        <w:ind w:left="118" w:right="108"/>
        <w:jc w:val="both"/>
      </w:pPr>
    </w:p>
    <w:p w14:paraId="1BFC9B30" w14:textId="77777777" w:rsidR="00997414" w:rsidRDefault="00997414" w:rsidP="00997414">
      <w:pPr>
        <w:pStyle w:val="BodyText"/>
        <w:kinsoku w:val="0"/>
        <w:overflowPunct w:val="0"/>
        <w:ind w:left="118" w:right="108"/>
        <w:jc w:val="both"/>
      </w:pPr>
      <w:r w:rsidRPr="00857D5B">
        <w:t>If you would like to discuss psychology services and/or clinical training in NHS Greater Glasgow &amp; Clyde in more detail,</w:t>
      </w:r>
      <w:r>
        <w:t xml:space="preserve"> please contact the Local Area Tutors: </w:t>
      </w:r>
      <w:hyperlink r:id="rId9" w:history="1">
        <w:r w:rsidRPr="00F7679D">
          <w:rPr>
            <w:rStyle w:val="Hyperlink"/>
            <w:rFonts w:cs="Arial"/>
          </w:rPr>
          <w:t>lat.ggc@nhs.scot</w:t>
        </w:r>
      </w:hyperlink>
    </w:p>
    <w:p w14:paraId="44DA39C2" w14:textId="77777777" w:rsidR="00997414" w:rsidRDefault="00997414" w:rsidP="00997414">
      <w:pPr>
        <w:pStyle w:val="BodyText"/>
        <w:kinsoku w:val="0"/>
        <w:overflowPunct w:val="0"/>
        <w:ind w:left="118" w:right="108"/>
        <w:jc w:val="both"/>
      </w:pPr>
    </w:p>
    <w:p w14:paraId="02E69F99" w14:textId="77777777" w:rsidR="00997414" w:rsidRPr="00857D5B" w:rsidRDefault="00997414" w:rsidP="00997414">
      <w:pPr>
        <w:pStyle w:val="BodyText"/>
        <w:kinsoku w:val="0"/>
        <w:overflowPunct w:val="0"/>
        <w:ind w:left="118" w:right="108"/>
        <w:jc w:val="both"/>
      </w:pPr>
    </w:p>
    <w:p w14:paraId="64855512" w14:textId="77777777" w:rsidR="00627E34" w:rsidRPr="00857D5B" w:rsidRDefault="00627E34">
      <w:pPr>
        <w:pStyle w:val="BodyText"/>
        <w:kinsoku w:val="0"/>
        <w:overflowPunct w:val="0"/>
        <w:ind w:left="118" w:right="108"/>
        <w:jc w:val="both"/>
      </w:pPr>
    </w:p>
    <w:sectPr w:rsidR="00627E34" w:rsidRPr="00857D5B">
      <w:pgSz w:w="12240" w:h="15840"/>
      <w:pgMar w:top="780" w:right="1680" w:bottom="280" w:left="1680" w:header="720" w:footer="720" w:gutter="0"/>
      <w:cols w:space="720" w:equalWidth="0">
        <w:col w:w="888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F38"/>
    <w:rsid w:val="000547D7"/>
    <w:rsid w:val="000771AC"/>
    <w:rsid w:val="000C705E"/>
    <w:rsid w:val="00130EE9"/>
    <w:rsid w:val="00136CE1"/>
    <w:rsid w:val="00174F73"/>
    <w:rsid w:val="001863C2"/>
    <w:rsid w:val="00192589"/>
    <w:rsid w:val="001C54E5"/>
    <w:rsid w:val="002147B6"/>
    <w:rsid w:val="002C374C"/>
    <w:rsid w:val="002D14C4"/>
    <w:rsid w:val="002F4B56"/>
    <w:rsid w:val="00325B51"/>
    <w:rsid w:val="0033262F"/>
    <w:rsid w:val="00366FDE"/>
    <w:rsid w:val="0041492A"/>
    <w:rsid w:val="00457921"/>
    <w:rsid w:val="00466B89"/>
    <w:rsid w:val="00487CCC"/>
    <w:rsid w:val="004A0D22"/>
    <w:rsid w:val="004E79F1"/>
    <w:rsid w:val="004F6B5F"/>
    <w:rsid w:val="00500D65"/>
    <w:rsid w:val="0050207A"/>
    <w:rsid w:val="00514643"/>
    <w:rsid w:val="005C388E"/>
    <w:rsid w:val="0060616F"/>
    <w:rsid w:val="00627E34"/>
    <w:rsid w:val="00637226"/>
    <w:rsid w:val="00640A11"/>
    <w:rsid w:val="00660D0C"/>
    <w:rsid w:val="0071373E"/>
    <w:rsid w:val="007138EB"/>
    <w:rsid w:val="007C2C07"/>
    <w:rsid w:val="00816E82"/>
    <w:rsid w:val="00844EC9"/>
    <w:rsid w:val="00857D5B"/>
    <w:rsid w:val="008805DB"/>
    <w:rsid w:val="008C58C8"/>
    <w:rsid w:val="00932A01"/>
    <w:rsid w:val="00940C9F"/>
    <w:rsid w:val="009862ED"/>
    <w:rsid w:val="00997414"/>
    <w:rsid w:val="009C2348"/>
    <w:rsid w:val="009C36FB"/>
    <w:rsid w:val="009D4524"/>
    <w:rsid w:val="00A04370"/>
    <w:rsid w:val="00A50E40"/>
    <w:rsid w:val="00A51C16"/>
    <w:rsid w:val="00A56E8D"/>
    <w:rsid w:val="00AA2742"/>
    <w:rsid w:val="00B10EA3"/>
    <w:rsid w:val="00B15D62"/>
    <w:rsid w:val="00B1752B"/>
    <w:rsid w:val="00B54314"/>
    <w:rsid w:val="00B7491C"/>
    <w:rsid w:val="00C07F38"/>
    <w:rsid w:val="00C90850"/>
    <w:rsid w:val="00CA67B0"/>
    <w:rsid w:val="00CD4F26"/>
    <w:rsid w:val="00CF5DF0"/>
    <w:rsid w:val="00D54D88"/>
    <w:rsid w:val="00D85458"/>
    <w:rsid w:val="00D93852"/>
    <w:rsid w:val="00D95CBC"/>
    <w:rsid w:val="00DA0102"/>
    <w:rsid w:val="00E14300"/>
    <w:rsid w:val="00E33595"/>
    <w:rsid w:val="00EA25B6"/>
    <w:rsid w:val="00EB0801"/>
    <w:rsid w:val="00EE0D6A"/>
    <w:rsid w:val="00EE31DD"/>
    <w:rsid w:val="00EF28A4"/>
    <w:rsid w:val="00F1128E"/>
    <w:rsid w:val="00F520AC"/>
    <w:rsid w:val="00F7679D"/>
    <w:rsid w:val="00FF42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2E02AC1E"/>
  <w14:defaultImageDpi w14:val="0"/>
  <w15:docId w15:val="{2749F285-BE8F-4D89-B12A-C0A2D9CB7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Arial" w:hAnsi="Arial" w:cs="Arial"/>
      <w:sz w:val="24"/>
      <w:szCs w:val="24"/>
    </w:rPr>
  </w:style>
  <w:style w:type="paragraph" w:styleId="Heading1">
    <w:name w:val="heading 1"/>
    <w:basedOn w:val="Normal"/>
    <w:next w:val="Normal"/>
    <w:link w:val="Heading1Char"/>
    <w:uiPriority w:val="99"/>
    <w:qFormat/>
    <w:pPr>
      <w:ind w:left="118"/>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styleId="BodyText">
    <w:name w:val="Body Text"/>
    <w:basedOn w:val="Normal"/>
    <w:link w:val="BodyTextChar"/>
    <w:uiPriority w:val="99"/>
    <w:rPr>
      <w:sz w:val="22"/>
      <w:szCs w:val="22"/>
    </w:rPr>
  </w:style>
  <w:style w:type="character" w:customStyle="1" w:styleId="BodyTextChar">
    <w:name w:val="Body Text Char"/>
    <w:basedOn w:val="DefaultParagraphFont"/>
    <w:link w:val="BodyText"/>
    <w:uiPriority w:val="99"/>
    <w:semiHidden/>
    <w:locked/>
    <w:rPr>
      <w:rFonts w:ascii="Arial" w:hAnsi="Arial" w:cs="Arial"/>
      <w:sz w:val="24"/>
      <w:szCs w:val="24"/>
    </w:rPr>
  </w:style>
  <w:style w:type="paragraph" w:styleId="ListParagraph">
    <w:name w:val="List Paragraph"/>
    <w:basedOn w:val="Normal"/>
    <w:uiPriority w:val="99"/>
    <w:qFormat/>
    <w:rPr>
      <w:rFonts w:ascii="Times New Roman" w:hAnsi="Times New Roman" w:cs="Times New Roman"/>
    </w:rPr>
  </w:style>
  <w:style w:type="paragraph" w:customStyle="1" w:styleId="TableParagraph">
    <w:name w:val="Table Paragraph"/>
    <w:basedOn w:val="Normal"/>
    <w:uiPriority w:val="99"/>
    <w:pPr>
      <w:ind w:left="103"/>
    </w:pPr>
  </w:style>
  <w:style w:type="character" w:styleId="Hyperlink">
    <w:name w:val="Hyperlink"/>
    <w:basedOn w:val="DefaultParagraphFont"/>
    <w:uiPriority w:val="99"/>
    <w:rsid w:val="004E79F1"/>
    <w:rPr>
      <w:rFonts w:cs="Times New Roman"/>
      <w:color w:val="0000FF"/>
      <w:u w:val="single"/>
    </w:rPr>
  </w:style>
  <w:style w:type="paragraph" w:styleId="BalloonText">
    <w:name w:val="Balloon Text"/>
    <w:basedOn w:val="Normal"/>
    <w:link w:val="BalloonTextChar"/>
    <w:uiPriority w:val="99"/>
    <w:rsid w:val="00816E82"/>
    <w:rPr>
      <w:rFonts w:ascii="Segoe UI" w:hAnsi="Segoe UI" w:cs="Segoe UI"/>
      <w:sz w:val="18"/>
      <w:szCs w:val="18"/>
    </w:rPr>
  </w:style>
  <w:style w:type="character" w:customStyle="1" w:styleId="BalloonTextChar">
    <w:name w:val="Balloon Text Char"/>
    <w:basedOn w:val="DefaultParagraphFont"/>
    <w:link w:val="BalloonText"/>
    <w:uiPriority w:val="99"/>
    <w:locked/>
    <w:rsid w:val="00816E82"/>
    <w:rPr>
      <w:rFonts w:ascii="Segoe UI" w:hAnsi="Segoe UI" w:cs="Segoe UI"/>
      <w:sz w:val="18"/>
      <w:szCs w:val="18"/>
    </w:rPr>
  </w:style>
  <w:style w:type="paragraph" w:styleId="Revision">
    <w:name w:val="Revision"/>
    <w:hidden/>
    <w:uiPriority w:val="99"/>
    <w:semiHidden/>
    <w:rsid w:val="00514643"/>
    <w:pPr>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https://www.gla.ac.uk/myglasgow/campusdevelopment/claricepearsbuilding/" TargetMode="External"/><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mailto:lat.ggc@nhs.scot"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51A46551881A4EB7575585D0DD4A95" ma:contentTypeVersion="20" ma:contentTypeDescription="Create a new document." ma:contentTypeScope="" ma:versionID="13a77b06c2f5a50ca8249f58e0cf824f">
  <xsd:schema xmlns:xsd="http://www.w3.org/2001/XMLSchema" xmlns:xs="http://www.w3.org/2001/XMLSchema" xmlns:p="http://schemas.microsoft.com/office/2006/metadata/properties" xmlns:ns2="5fb5a192-f488-4040-9765-23e672fe8c6b" xmlns:ns3="f8945653-8eff-44ef-a544-b6e82dd5a2f8" targetNamespace="http://schemas.microsoft.com/office/2006/metadata/properties" ma:root="true" ma:fieldsID="5188c017bac219561574a4b1515273b6" ns2:_="" ns3:_="">
    <xsd:import namespace="5fb5a192-f488-4040-9765-23e672fe8c6b"/>
    <xsd:import namespace="f8945653-8eff-44ef-a544-b6e82dd5a2f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TaxCatchAll" minOccurs="0"/>
                <xsd:element ref="ns2:lcf76f155ced4ddcb4097134ff3c332f"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b5a192-f488-4040-9765-23e672fe8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3a19cb6-1b10-4512-a12b-f76e45842a2d"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945653-8eff-44ef-a544-b6e82dd5a2f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35774a4-1759-4796-822e-dba43e15a123}" ma:internalName="TaxCatchAll" ma:showField="CatchAllData" ma:web="f8945653-8eff-44ef-a544-b6e82dd5a2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b5a192-f488-4040-9765-23e672fe8c6b">
      <Terms xmlns="http://schemas.microsoft.com/office/infopath/2007/PartnerControls"/>
    </lcf76f155ced4ddcb4097134ff3c332f>
    <TaxCatchAll xmlns="f8945653-8eff-44ef-a544-b6e82dd5a2f8" xsi:nil="true"/>
  </documentManagement>
</p:properties>
</file>

<file path=customXml/itemProps1.xml><?xml version="1.0" encoding="utf-8"?>
<ds:datastoreItem xmlns:ds="http://schemas.openxmlformats.org/officeDocument/2006/customXml" ds:itemID="{E9A49F07-67B0-4327-A83E-46D6088F080B}"/>
</file>

<file path=customXml/itemProps2.xml><?xml version="1.0" encoding="utf-8"?>
<ds:datastoreItem xmlns:ds="http://schemas.openxmlformats.org/officeDocument/2006/customXml" ds:itemID="{AC0E638D-B663-4C2A-B714-1AC73907E38F}"/>
</file>

<file path=customXml/itemProps3.xml><?xml version="1.0" encoding="utf-8"?>
<ds:datastoreItem xmlns:ds="http://schemas.openxmlformats.org/officeDocument/2006/customXml" ds:itemID="{60C3AD69-D246-459F-B012-1D3AF3A4E04F}"/>
</file>

<file path=docProps/app.xml><?xml version="1.0" encoding="utf-8"?>
<Properties xmlns="http://schemas.openxmlformats.org/officeDocument/2006/extended-properties" xmlns:vt="http://schemas.openxmlformats.org/officeDocument/2006/docPropsVTypes">
  <Template>Normal.dotm</Template>
  <TotalTime>2</TotalTime>
  <Pages>4</Pages>
  <Words>1351</Words>
  <Characters>7703</Characters>
  <Application>Microsoft Office Word</Application>
  <DocSecurity>4</DocSecurity>
  <Lines>64</Lines>
  <Paragraphs>18</Paragraphs>
  <ScaleCrop>false</ScaleCrop>
  <Company>NHS GG&amp;C</Company>
  <LinksUpToDate>false</LinksUpToDate>
  <CharactersWithSpaces>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Training within NHS Greater Glasgow</dc:title>
  <dc:subject/>
  <dc:creator>GGPCT</dc:creator>
  <cp:keywords/>
  <dc:description/>
  <cp:lastModifiedBy>Michael Cutts</cp:lastModifiedBy>
  <cp:revision>2</cp:revision>
  <cp:lastPrinted>2025-04-03T15:18:00Z</cp:lastPrinted>
  <dcterms:created xsi:type="dcterms:W3CDTF">2026-08-20T13:48:00Z</dcterms:created>
  <dcterms:modified xsi:type="dcterms:W3CDTF">2026-08-20T13:48:00Z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2010</vt:lpwstr>
  </property>
  <property fmtid="{D5CDD505-2E9C-101B-9397-08002B2CF9AE}" pid="3" name="ContentTypeId">
    <vt:lpwstr>0x0101004351A46551881A4EB7575585D0DD4A95</vt:lpwstr>
  </property>
</Properties>
</file>